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A015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附件2</w:t>
      </w:r>
    </w:p>
    <w:p w14:paraId="0B3B21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spacing w:val="8"/>
          <w:kern w:val="44"/>
          <w:sz w:val="44"/>
          <w:szCs w:val="44"/>
          <w:shd w:val="clear" w:fill="FFFFFF"/>
          <w:lang w:val="en-US" w:eastAsia="zh-CN" w:bidi="ar"/>
        </w:rPr>
      </w:pPr>
    </w:p>
    <w:p w14:paraId="44A2D8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spacing w:val="8"/>
          <w:kern w:val="44"/>
          <w:sz w:val="44"/>
          <w:szCs w:val="44"/>
          <w:shd w:val="clear" w:fill="FFFFFF"/>
          <w:lang w:val="en-US" w:eastAsia="zh-CN" w:bidi="ar"/>
        </w:rPr>
      </w:pPr>
      <w:bookmarkStart w:id="0" w:name="_GoBack"/>
      <w:r>
        <w:rPr>
          <w:rFonts w:hint="eastAsia" w:ascii="方正小标宋简体" w:hAnsi="方正小标宋简体" w:eastAsia="方正小标宋简体" w:cs="方正小标宋简体"/>
          <w:b w:val="0"/>
          <w:bCs w:val="0"/>
          <w:i w:val="0"/>
          <w:iCs w:val="0"/>
          <w:caps w:val="0"/>
          <w:spacing w:val="8"/>
          <w:kern w:val="44"/>
          <w:sz w:val="44"/>
          <w:szCs w:val="44"/>
          <w:shd w:val="clear" w:fill="FFFFFF"/>
          <w:lang w:val="en-US" w:eastAsia="zh-CN" w:bidi="ar"/>
        </w:rPr>
        <w:t>第十四届中国创新创业大赛北斗应用专业赛</w:t>
      </w:r>
    </w:p>
    <w:p w14:paraId="1B3499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spacing w:val="8"/>
          <w:kern w:val="44"/>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spacing w:val="8"/>
          <w:kern w:val="44"/>
          <w:sz w:val="44"/>
          <w:szCs w:val="44"/>
          <w:shd w:val="clear" w:fill="FFFFFF"/>
          <w:lang w:val="en-US" w:eastAsia="zh-CN" w:bidi="ar"/>
        </w:rPr>
        <w:t>大学生创新创业组（团队组）拟晋级半决赛名  单</w:t>
      </w:r>
    </w:p>
    <w:bookmarkEnd w:id="0"/>
    <w:p w14:paraId="6E797E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spacing w:val="8"/>
          <w:kern w:val="44"/>
          <w:sz w:val="44"/>
          <w:szCs w:val="44"/>
          <w:shd w:val="clear" w:fill="FFFFFF"/>
          <w:lang w:val="en-US" w:eastAsia="zh-CN" w:bidi="ar"/>
        </w:rPr>
      </w:pPr>
    </w:p>
    <w:tbl>
      <w:tblPr>
        <w:tblStyle w:val="2"/>
        <w:tblW w:w="5167" w:type="pct"/>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9"/>
        <w:gridCol w:w="5589"/>
        <w:gridCol w:w="1164"/>
        <w:gridCol w:w="1476"/>
      </w:tblGrid>
      <w:tr w14:paraId="44560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trHeight w:val="400" w:hRule="atLeast"/>
          <w:tblHeader/>
        </w:trPr>
        <w:tc>
          <w:tcPr>
            <w:tcW w:w="579" w:type="dxa"/>
            <w:shd w:val="clear" w:color="auto" w:fill="auto"/>
            <w:noWrap/>
            <w:vAlign w:val="center"/>
          </w:tcPr>
          <w:p w14:paraId="34B070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序号</w:t>
            </w:r>
          </w:p>
        </w:tc>
        <w:tc>
          <w:tcPr>
            <w:tcW w:w="5589" w:type="dxa"/>
            <w:shd w:val="clear" w:color="auto" w:fill="auto"/>
            <w:noWrap/>
            <w:vAlign w:val="center"/>
          </w:tcPr>
          <w:p w14:paraId="05BE1C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项目名称</w:t>
            </w:r>
          </w:p>
        </w:tc>
        <w:tc>
          <w:tcPr>
            <w:tcW w:w="1164" w:type="dxa"/>
            <w:shd w:val="clear" w:color="auto" w:fill="auto"/>
            <w:noWrap/>
            <w:vAlign w:val="center"/>
          </w:tcPr>
          <w:p w14:paraId="7887BC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组别</w:t>
            </w:r>
          </w:p>
        </w:tc>
        <w:tc>
          <w:tcPr>
            <w:tcW w:w="1476" w:type="dxa"/>
            <w:shd w:val="clear" w:color="auto" w:fill="auto"/>
            <w:noWrap/>
            <w:vAlign w:val="center"/>
          </w:tcPr>
          <w:p w14:paraId="55DAFD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专业方向</w:t>
            </w:r>
          </w:p>
        </w:tc>
      </w:tr>
      <w:tr w14:paraId="3343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00" w:hRule="atLeast"/>
          <w:tblHeader/>
        </w:trPr>
        <w:tc>
          <w:tcPr>
            <w:tcW w:w="579" w:type="dxa"/>
            <w:shd w:val="clear" w:color="auto" w:fill="auto"/>
            <w:noWrap/>
            <w:vAlign w:val="center"/>
          </w:tcPr>
          <w:p w14:paraId="750F54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89" w:type="dxa"/>
            <w:shd w:val="clear" w:color="auto" w:fill="auto"/>
            <w:noWrap/>
            <w:vAlign w:val="center"/>
          </w:tcPr>
          <w:p w14:paraId="50A36D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灵犀智检--基于北斗通信的机车变压器智能诊断预警领航者</w:t>
            </w:r>
          </w:p>
        </w:tc>
        <w:tc>
          <w:tcPr>
            <w:tcW w:w="1164" w:type="dxa"/>
            <w:shd w:val="clear" w:color="auto" w:fill="auto"/>
            <w:noWrap/>
            <w:vAlign w:val="center"/>
          </w:tcPr>
          <w:p w14:paraId="5A1307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335566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1B30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5E2C65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89" w:type="dxa"/>
            <w:shd w:val="clear" w:color="auto" w:fill="auto"/>
            <w:noWrap/>
            <w:vAlign w:val="center"/>
          </w:tcPr>
          <w:p w14:paraId="3A97BE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北斗/GNSS天空地一体化实时气象监测预警系统平台</w:t>
            </w:r>
          </w:p>
        </w:tc>
        <w:tc>
          <w:tcPr>
            <w:tcW w:w="1164" w:type="dxa"/>
            <w:shd w:val="clear" w:color="auto" w:fill="auto"/>
            <w:noWrap/>
            <w:vAlign w:val="center"/>
          </w:tcPr>
          <w:p w14:paraId="779E42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6BD3FC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02A9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69133A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5589" w:type="dxa"/>
            <w:shd w:val="clear" w:color="auto" w:fill="auto"/>
            <w:noWrap/>
            <w:vAlign w:val="center"/>
          </w:tcPr>
          <w:p w14:paraId="338C55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“北斗+”室内外一体化无人机巡检系统</w:t>
            </w:r>
          </w:p>
        </w:tc>
        <w:tc>
          <w:tcPr>
            <w:tcW w:w="1164" w:type="dxa"/>
            <w:shd w:val="clear" w:color="auto" w:fill="auto"/>
            <w:noWrap/>
            <w:vAlign w:val="center"/>
          </w:tcPr>
          <w:p w14:paraId="0EF10E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01B72A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4787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0A8964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5589" w:type="dxa"/>
            <w:shd w:val="clear" w:color="auto" w:fill="auto"/>
            <w:noWrap/>
            <w:vAlign w:val="center"/>
          </w:tcPr>
          <w:p w14:paraId="54324F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基于北斗的空地一体化运行管理系统</w:t>
            </w:r>
          </w:p>
        </w:tc>
        <w:tc>
          <w:tcPr>
            <w:tcW w:w="1164" w:type="dxa"/>
            <w:shd w:val="clear" w:color="auto" w:fill="auto"/>
            <w:noWrap/>
            <w:vAlign w:val="center"/>
          </w:tcPr>
          <w:p w14:paraId="3594D0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24614C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4292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68BA44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89" w:type="dxa"/>
            <w:shd w:val="clear" w:color="auto" w:fill="auto"/>
            <w:noWrap/>
            <w:vAlign w:val="center"/>
          </w:tcPr>
          <w:p w14:paraId="489B9C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四达瑞康 远程抗毁无线网络通信与智能传感芯片项目</w:t>
            </w:r>
          </w:p>
        </w:tc>
        <w:tc>
          <w:tcPr>
            <w:tcW w:w="1164" w:type="dxa"/>
            <w:shd w:val="clear" w:color="auto" w:fill="auto"/>
            <w:noWrap/>
            <w:vAlign w:val="center"/>
          </w:tcPr>
          <w:p w14:paraId="3A9DDC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57F3FA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508E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6B9445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589" w:type="dxa"/>
            <w:shd w:val="clear" w:color="auto" w:fill="auto"/>
            <w:noWrap/>
            <w:vAlign w:val="center"/>
          </w:tcPr>
          <w:p w14:paraId="07C412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天工——低轨导航测姿通信一体化方案创领者 </w:t>
            </w:r>
          </w:p>
        </w:tc>
        <w:tc>
          <w:tcPr>
            <w:tcW w:w="1164" w:type="dxa"/>
            <w:shd w:val="clear" w:color="auto" w:fill="auto"/>
            <w:noWrap/>
            <w:vAlign w:val="center"/>
          </w:tcPr>
          <w:p w14:paraId="221B86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4F8E38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6032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3135CA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589" w:type="dxa"/>
            <w:shd w:val="clear" w:color="auto" w:fill="auto"/>
            <w:noWrap/>
            <w:vAlign w:val="center"/>
          </w:tcPr>
          <w:p w14:paraId="1A1451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低空智防——无人机北斗抗干扰接收机研发</w:t>
            </w:r>
          </w:p>
        </w:tc>
        <w:tc>
          <w:tcPr>
            <w:tcW w:w="1164" w:type="dxa"/>
            <w:shd w:val="clear" w:color="auto" w:fill="auto"/>
            <w:noWrap/>
            <w:vAlign w:val="center"/>
          </w:tcPr>
          <w:p w14:paraId="090F56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0161AD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66CF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5DC4A6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5589" w:type="dxa"/>
            <w:shd w:val="clear" w:color="auto" w:fill="auto"/>
            <w:noWrap/>
            <w:vAlign w:val="center"/>
          </w:tcPr>
          <w:p w14:paraId="65FE73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北斗三号电离层扰动监测与高精度定位协同增强系统（BD-IONEX）</w:t>
            </w:r>
          </w:p>
        </w:tc>
        <w:tc>
          <w:tcPr>
            <w:tcW w:w="1164" w:type="dxa"/>
            <w:shd w:val="clear" w:color="auto" w:fill="auto"/>
            <w:noWrap/>
            <w:vAlign w:val="center"/>
          </w:tcPr>
          <w:p w14:paraId="0047C8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7D175F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480C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2E7DC2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5589" w:type="dxa"/>
            <w:shd w:val="clear" w:color="auto" w:fill="auto"/>
            <w:noWrap/>
            <w:vAlign w:val="center"/>
          </w:tcPr>
          <w:p w14:paraId="0F4757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基于北斗时空基准的物理层安全通信平台：融合量子噪声流密码与智能密钥管理</w:t>
            </w:r>
          </w:p>
        </w:tc>
        <w:tc>
          <w:tcPr>
            <w:tcW w:w="1164" w:type="dxa"/>
            <w:shd w:val="clear" w:color="auto" w:fill="auto"/>
            <w:noWrap/>
            <w:vAlign w:val="center"/>
          </w:tcPr>
          <w:p w14:paraId="593C67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7F93B3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0DB9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1FC96F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589" w:type="dxa"/>
            <w:shd w:val="clear" w:color="auto" w:fill="auto"/>
            <w:noWrap/>
            <w:vAlign w:val="center"/>
          </w:tcPr>
          <w:p w14:paraId="27302C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北斗互联安全卫士</w:t>
            </w:r>
          </w:p>
        </w:tc>
        <w:tc>
          <w:tcPr>
            <w:tcW w:w="1164" w:type="dxa"/>
            <w:shd w:val="clear" w:color="auto" w:fill="auto"/>
            <w:noWrap/>
            <w:vAlign w:val="center"/>
          </w:tcPr>
          <w:p w14:paraId="5E76E1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06CE0E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255E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6E087C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5589" w:type="dxa"/>
            <w:shd w:val="clear" w:color="auto" w:fill="auto"/>
            <w:noWrap/>
            <w:vAlign w:val="center"/>
          </w:tcPr>
          <w:p w14:paraId="5C03A9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低轨互联网星座赋能北斗数据跨域传输调度关键技术研究</w:t>
            </w:r>
          </w:p>
        </w:tc>
        <w:tc>
          <w:tcPr>
            <w:tcW w:w="1164" w:type="dxa"/>
            <w:shd w:val="clear" w:color="auto" w:fill="auto"/>
            <w:noWrap/>
            <w:vAlign w:val="center"/>
          </w:tcPr>
          <w:p w14:paraId="68CE31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2EAB6F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0527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4EFF10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5589" w:type="dxa"/>
            <w:shd w:val="clear" w:color="auto" w:fill="auto"/>
            <w:noWrap/>
            <w:vAlign w:val="center"/>
          </w:tcPr>
          <w:p w14:paraId="01C8B8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低成本终端北斗高精度定位算法平台</w:t>
            </w:r>
          </w:p>
        </w:tc>
        <w:tc>
          <w:tcPr>
            <w:tcW w:w="1164" w:type="dxa"/>
            <w:shd w:val="clear" w:color="auto" w:fill="auto"/>
            <w:noWrap/>
            <w:vAlign w:val="center"/>
          </w:tcPr>
          <w:p w14:paraId="1E3853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632921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766E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53CD68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5589" w:type="dxa"/>
            <w:shd w:val="clear" w:color="auto" w:fill="auto"/>
            <w:noWrap/>
            <w:vAlign w:val="center"/>
          </w:tcPr>
          <w:p w14:paraId="2BEB1D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基于北斗短报文的多模态大模型语义图像压缩系统</w:t>
            </w:r>
          </w:p>
        </w:tc>
        <w:tc>
          <w:tcPr>
            <w:tcW w:w="1164" w:type="dxa"/>
            <w:shd w:val="clear" w:color="auto" w:fill="auto"/>
            <w:noWrap/>
            <w:vAlign w:val="center"/>
          </w:tcPr>
          <w:p w14:paraId="3153F5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30963A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1A39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567363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5589" w:type="dxa"/>
            <w:shd w:val="clear" w:color="auto" w:fill="auto"/>
            <w:noWrap/>
            <w:vAlign w:val="center"/>
          </w:tcPr>
          <w:p w14:paraId="5036D9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北斗见微——“精准时空”服务的开拓者</w:t>
            </w:r>
          </w:p>
        </w:tc>
        <w:tc>
          <w:tcPr>
            <w:tcW w:w="1164" w:type="dxa"/>
            <w:shd w:val="clear" w:color="auto" w:fill="auto"/>
            <w:noWrap/>
            <w:vAlign w:val="center"/>
          </w:tcPr>
          <w:p w14:paraId="0F8C68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7E39B9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366E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5C37EF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5589" w:type="dxa"/>
            <w:shd w:val="clear" w:color="auto" w:fill="auto"/>
            <w:noWrap/>
            <w:vAlign w:val="center"/>
          </w:tcPr>
          <w:p w14:paraId="472245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基于地下矿井的超宽带光纤可见光北斗导航与定位信号增强系统</w:t>
            </w:r>
          </w:p>
        </w:tc>
        <w:tc>
          <w:tcPr>
            <w:tcW w:w="1164" w:type="dxa"/>
            <w:shd w:val="clear" w:color="auto" w:fill="auto"/>
            <w:noWrap/>
            <w:vAlign w:val="center"/>
          </w:tcPr>
          <w:p w14:paraId="4A9C22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49562F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7B03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072693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5589" w:type="dxa"/>
            <w:shd w:val="clear" w:color="auto" w:fill="auto"/>
            <w:noWrap/>
            <w:vAlign w:val="center"/>
          </w:tcPr>
          <w:p w14:paraId="06D149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基于北斗授时定位的城市网格化无人机全时域监测系统</w:t>
            </w:r>
          </w:p>
        </w:tc>
        <w:tc>
          <w:tcPr>
            <w:tcW w:w="1164" w:type="dxa"/>
            <w:shd w:val="clear" w:color="auto" w:fill="auto"/>
            <w:noWrap/>
            <w:vAlign w:val="center"/>
          </w:tcPr>
          <w:p w14:paraId="51C7EE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2D1CC5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77FF2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6C936B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5589" w:type="dxa"/>
            <w:shd w:val="clear" w:color="auto" w:fill="auto"/>
            <w:noWrap/>
            <w:vAlign w:val="center"/>
          </w:tcPr>
          <w:p w14:paraId="098F03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基于5G隐嵌技术的北斗手机厘米级无缝定位方案</w:t>
            </w:r>
          </w:p>
        </w:tc>
        <w:tc>
          <w:tcPr>
            <w:tcW w:w="1164" w:type="dxa"/>
            <w:shd w:val="clear" w:color="auto" w:fill="auto"/>
            <w:noWrap/>
            <w:vAlign w:val="center"/>
          </w:tcPr>
          <w:p w14:paraId="5CA18B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4F2A18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638E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6D6938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5589" w:type="dxa"/>
            <w:shd w:val="clear" w:color="auto" w:fill="auto"/>
            <w:noWrap/>
            <w:vAlign w:val="center"/>
          </w:tcPr>
          <w:p w14:paraId="4E4329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北斗无人机厘米级溯源监测系统</w:t>
            </w:r>
          </w:p>
        </w:tc>
        <w:tc>
          <w:tcPr>
            <w:tcW w:w="1164" w:type="dxa"/>
            <w:shd w:val="clear" w:color="auto" w:fill="auto"/>
            <w:noWrap/>
            <w:vAlign w:val="center"/>
          </w:tcPr>
          <w:p w14:paraId="00295D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35B843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45C4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36E182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5589" w:type="dxa"/>
            <w:shd w:val="clear" w:color="auto" w:fill="auto"/>
            <w:noWrap/>
            <w:vAlign w:val="center"/>
          </w:tcPr>
          <w:p w14:paraId="32B163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面向北斗应用的风场模拟技术</w:t>
            </w:r>
          </w:p>
        </w:tc>
        <w:tc>
          <w:tcPr>
            <w:tcW w:w="1164" w:type="dxa"/>
            <w:shd w:val="clear" w:color="auto" w:fill="auto"/>
            <w:noWrap/>
            <w:vAlign w:val="center"/>
          </w:tcPr>
          <w:p w14:paraId="7EDA91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72B2F3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40A8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2F7BB9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589" w:type="dxa"/>
            <w:shd w:val="clear" w:color="auto" w:fill="auto"/>
            <w:noWrap/>
            <w:vAlign w:val="center"/>
          </w:tcPr>
          <w:p w14:paraId="37FC8D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基于北斗的轨道交通车环境智能清洁系统</w:t>
            </w:r>
          </w:p>
        </w:tc>
        <w:tc>
          <w:tcPr>
            <w:tcW w:w="1164" w:type="dxa"/>
            <w:shd w:val="clear" w:color="auto" w:fill="auto"/>
            <w:noWrap/>
            <w:vAlign w:val="center"/>
          </w:tcPr>
          <w:p w14:paraId="31B1E1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691513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79CE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6AF0E4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5589" w:type="dxa"/>
            <w:shd w:val="clear" w:color="auto" w:fill="auto"/>
            <w:noWrap/>
            <w:vAlign w:val="center"/>
          </w:tcPr>
          <w:p w14:paraId="094AF8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北斗增强的高维调制高安全通信系统</w:t>
            </w:r>
          </w:p>
        </w:tc>
        <w:tc>
          <w:tcPr>
            <w:tcW w:w="1164" w:type="dxa"/>
            <w:shd w:val="clear" w:color="auto" w:fill="auto"/>
            <w:noWrap/>
            <w:vAlign w:val="center"/>
          </w:tcPr>
          <w:p w14:paraId="1CFF10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521FC5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5AB14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6C2EBD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5589" w:type="dxa"/>
            <w:shd w:val="clear" w:color="auto" w:fill="auto"/>
            <w:noWrap/>
            <w:vAlign w:val="center"/>
          </w:tcPr>
          <w:p w14:paraId="5CB236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“易测”消费级北斗高精度定位软硬件产品</w:t>
            </w:r>
          </w:p>
        </w:tc>
        <w:tc>
          <w:tcPr>
            <w:tcW w:w="1164" w:type="dxa"/>
            <w:shd w:val="clear" w:color="auto" w:fill="auto"/>
            <w:noWrap/>
            <w:vAlign w:val="center"/>
          </w:tcPr>
          <w:p w14:paraId="304420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231681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35DA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67A4E5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5589" w:type="dxa"/>
            <w:shd w:val="clear" w:color="auto" w:fill="auto"/>
            <w:noWrap/>
            <w:vAlign w:val="center"/>
          </w:tcPr>
          <w:p w14:paraId="025A42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融合北斗-蓝牙与惯导的室内外高精度定位与导航系统</w:t>
            </w:r>
          </w:p>
        </w:tc>
        <w:tc>
          <w:tcPr>
            <w:tcW w:w="1164" w:type="dxa"/>
            <w:shd w:val="clear" w:color="auto" w:fill="auto"/>
            <w:noWrap/>
            <w:vAlign w:val="center"/>
          </w:tcPr>
          <w:p w14:paraId="1A1429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2B8E7C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6F14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1C120C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5589" w:type="dxa"/>
            <w:shd w:val="clear" w:color="auto" w:fill="auto"/>
            <w:noWrap/>
            <w:vAlign w:val="center"/>
          </w:tcPr>
          <w:p w14:paraId="07D304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基于北斗定位的智慧船舶监测诊断系统</w:t>
            </w:r>
          </w:p>
        </w:tc>
        <w:tc>
          <w:tcPr>
            <w:tcW w:w="1164" w:type="dxa"/>
            <w:shd w:val="clear" w:color="auto" w:fill="auto"/>
            <w:noWrap/>
            <w:vAlign w:val="center"/>
          </w:tcPr>
          <w:p w14:paraId="5C8286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78B0DB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525B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794057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5589" w:type="dxa"/>
            <w:shd w:val="clear" w:color="auto" w:fill="auto"/>
            <w:noWrap/>
            <w:vAlign w:val="center"/>
          </w:tcPr>
          <w:p w14:paraId="4E7C9F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聚星-智能汽车全场景高精度定位解决方案</w:t>
            </w:r>
          </w:p>
        </w:tc>
        <w:tc>
          <w:tcPr>
            <w:tcW w:w="1164" w:type="dxa"/>
            <w:shd w:val="clear" w:color="auto" w:fill="auto"/>
            <w:noWrap/>
            <w:vAlign w:val="center"/>
          </w:tcPr>
          <w:p w14:paraId="28B61F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4C4404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2475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642C53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5589" w:type="dxa"/>
            <w:shd w:val="clear" w:color="auto" w:fill="auto"/>
            <w:noWrap/>
            <w:vAlign w:val="center"/>
          </w:tcPr>
          <w:p w14:paraId="19B92A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基于北斗定位的无人车路径规划与避障系统</w:t>
            </w:r>
          </w:p>
        </w:tc>
        <w:tc>
          <w:tcPr>
            <w:tcW w:w="1164" w:type="dxa"/>
            <w:shd w:val="clear" w:color="auto" w:fill="auto"/>
            <w:noWrap/>
            <w:vAlign w:val="center"/>
          </w:tcPr>
          <w:p w14:paraId="07515B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0D51DA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52D0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558B85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5589" w:type="dxa"/>
            <w:shd w:val="clear" w:color="auto" w:fill="auto"/>
            <w:noWrap/>
            <w:vAlign w:val="center"/>
          </w:tcPr>
          <w:p w14:paraId="4908BC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基于快照的长航时/低功耗北斗定位跟踪终端</w:t>
            </w:r>
          </w:p>
        </w:tc>
        <w:tc>
          <w:tcPr>
            <w:tcW w:w="1164" w:type="dxa"/>
            <w:shd w:val="clear" w:color="auto" w:fill="auto"/>
            <w:noWrap/>
            <w:vAlign w:val="center"/>
          </w:tcPr>
          <w:p w14:paraId="5CAC58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3F237F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6A2D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4075F5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5589" w:type="dxa"/>
            <w:shd w:val="clear" w:color="auto" w:fill="auto"/>
            <w:noWrap/>
            <w:vAlign w:val="center"/>
          </w:tcPr>
          <w:p w14:paraId="4258A2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银汉迢迢暗度——基于折纸演化的星载固面折叠天线</w:t>
            </w:r>
          </w:p>
        </w:tc>
        <w:tc>
          <w:tcPr>
            <w:tcW w:w="1164" w:type="dxa"/>
            <w:shd w:val="clear" w:color="auto" w:fill="auto"/>
            <w:noWrap/>
            <w:vAlign w:val="center"/>
          </w:tcPr>
          <w:p w14:paraId="46F784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33B1A6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0541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198A45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5589" w:type="dxa"/>
            <w:shd w:val="clear" w:color="auto" w:fill="auto"/>
            <w:noWrap/>
            <w:vAlign w:val="center"/>
          </w:tcPr>
          <w:p w14:paraId="44F4C9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基于多源信息融合的北斗列车定位技术</w:t>
            </w:r>
          </w:p>
        </w:tc>
        <w:tc>
          <w:tcPr>
            <w:tcW w:w="1164" w:type="dxa"/>
            <w:shd w:val="clear" w:color="auto" w:fill="auto"/>
            <w:noWrap/>
            <w:vAlign w:val="center"/>
          </w:tcPr>
          <w:p w14:paraId="111AB8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0F5D82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7A6E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6B463E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5589" w:type="dxa"/>
            <w:shd w:val="clear" w:color="auto" w:fill="auto"/>
            <w:noWrap/>
            <w:vAlign w:val="center"/>
          </w:tcPr>
          <w:p w14:paraId="3DD349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基于北斗大数据背景下AI 农业大数据云服务平台研发与推广</w:t>
            </w:r>
          </w:p>
        </w:tc>
        <w:tc>
          <w:tcPr>
            <w:tcW w:w="1164" w:type="dxa"/>
            <w:shd w:val="clear" w:color="auto" w:fill="auto"/>
            <w:noWrap/>
            <w:vAlign w:val="center"/>
          </w:tcPr>
          <w:p w14:paraId="0CF502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367029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10AC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492173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5589" w:type="dxa"/>
            <w:shd w:val="clear" w:color="auto" w:fill="auto"/>
            <w:noWrap/>
            <w:vAlign w:val="center"/>
          </w:tcPr>
          <w:p w14:paraId="60843A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基于可见光通信的北斗导航与定位信号增强系统</w:t>
            </w:r>
          </w:p>
        </w:tc>
        <w:tc>
          <w:tcPr>
            <w:tcW w:w="1164" w:type="dxa"/>
            <w:shd w:val="clear" w:color="auto" w:fill="auto"/>
            <w:noWrap/>
            <w:vAlign w:val="center"/>
          </w:tcPr>
          <w:p w14:paraId="57C89D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6F2CDA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4F03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5D77F7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5589" w:type="dxa"/>
            <w:shd w:val="clear" w:color="auto" w:fill="auto"/>
            <w:noWrap/>
            <w:vAlign w:val="center"/>
          </w:tcPr>
          <w:p w14:paraId="09B0EC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北斗智芯—面向低空经济的高精度卫星导航定位技术与应用</w:t>
            </w:r>
          </w:p>
        </w:tc>
        <w:tc>
          <w:tcPr>
            <w:tcW w:w="1164" w:type="dxa"/>
            <w:shd w:val="clear" w:color="auto" w:fill="auto"/>
            <w:noWrap/>
            <w:vAlign w:val="center"/>
          </w:tcPr>
          <w:p w14:paraId="44C90C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364A24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225D6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29CA58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5589" w:type="dxa"/>
            <w:shd w:val="clear" w:color="auto" w:fill="auto"/>
            <w:noWrap/>
            <w:vAlign w:val="center"/>
          </w:tcPr>
          <w:p w14:paraId="258AA3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面向空天通信的高性能光电融合芯片</w:t>
            </w:r>
          </w:p>
        </w:tc>
        <w:tc>
          <w:tcPr>
            <w:tcW w:w="1164" w:type="dxa"/>
            <w:shd w:val="clear" w:color="auto" w:fill="auto"/>
            <w:noWrap/>
            <w:vAlign w:val="center"/>
          </w:tcPr>
          <w:p w14:paraId="5AE455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4F8F53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74F1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7725F9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5589" w:type="dxa"/>
            <w:shd w:val="clear" w:color="auto" w:fill="auto"/>
            <w:noWrap/>
            <w:vAlign w:val="center"/>
          </w:tcPr>
          <w:p w14:paraId="733511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寻途科技-室内外高精度实时定位系统</w:t>
            </w:r>
          </w:p>
        </w:tc>
        <w:tc>
          <w:tcPr>
            <w:tcW w:w="1164" w:type="dxa"/>
            <w:shd w:val="clear" w:color="auto" w:fill="auto"/>
            <w:noWrap/>
            <w:vAlign w:val="center"/>
          </w:tcPr>
          <w:p w14:paraId="688BE9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2FFFEC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22F5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7F4376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5589" w:type="dxa"/>
            <w:shd w:val="clear" w:color="auto" w:fill="auto"/>
            <w:noWrap/>
            <w:vAlign w:val="center"/>
          </w:tcPr>
          <w:p w14:paraId="3704D3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通导共生与高精度定轨技术项目</w:t>
            </w:r>
          </w:p>
        </w:tc>
        <w:tc>
          <w:tcPr>
            <w:tcW w:w="1164" w:type="dxa"/>
            <w:shd w:val="clear" w:color="auto" w:fill="auto"/>
            <w:noWrap/>
            <w:vAlign w:val="center"/>
          </w:tcPr>
          <w:p w14:paraId="71BCCF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194E85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30C1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03D6A3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5589" w:type="dxa"/>
            <w:shd w:val="clear" w:color="auto" w:fill="auto"/>
            <w:noWrap/>
            <w:vAlign w:val="center"/>
          </w:tcPr>
          <w:p w14:paraId="095BE5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“北斗+智能语义的短报文应急通信应用”</w:t>
            </w:r>
          </w:p>
        </w:tc>
        <w:tc>
          <w:tcPr>
            <w:tcW w:w="1164" w:type="dxa"/>
            <w:shd w:val="clear" w:color="auto" w:fill="auto"/>
            <w:noWrap/>
            <w:vAlign w:val="center"/>
          </w:tcPr>
          <w:p w14:paraId="6078AB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0A4B66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111F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10D64B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5589" w:type="dxa"/>
            <w:shd w:val="clear" w:color="auto" w:fill="auto"/>
            <w:noWrap/>
            <w:vAlign w:val="center"/>
          </w:tcPr>
          <w:p w14:paraId="4971B3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超高灵敏度光学时频传递系统</w:t>
            </w:r>
          </w:p>
        </w:tc>
        <w:tc>
          <w:tcPr>
            <w:tcW w:w="1164" w:type="dxa"/>
            <w:shd w:val="clear" w:color="auto" w:fill="auto"/>
            <w:noWrap/>
            <w:vAlign w:val="center"/>
          </w:tcPr>
          <w:p w14:paraId="0B1E82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13603E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3198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7DA65D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5589" w:type="dxa"/>
            <w:shd w:val="clear" w:color="auto" w:fill="auto"/>
            <w:noWrap/>
            <w:vAlign w:val="center"/>
          </w:tcPr>
          <w:p w14:paraId="11D00F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基于北斗与人工智能的铁路智能运维系统</w:t>
            </w:r>
          </w:p>
        </w:tc>
        <w:tc>
          <w:tcPr>
            <w:tcW w:w="1164" w:type="dxa"/>
            <w:shd w:val="clear" w:color="auto" w:fill="auto"/>
            <w:noWrap/>
            <w:vAlign w:val="center"/>
          </w:tcPr>
          <w:p w14:paraId="2C8288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54553A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51CD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14575E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5589" w:type="dxa"/>
            <w:shd w:val="clear" w:color="auto" w:fill="auto"/>
            <w:noWrap/>
            <w:vAlign w:val="center"/>
          </w:tcPr>
          <w:p w14:paraId="7076C0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面向应急救援的“北斗+ 泛源”无缝自主高精度定位技术及装备</w:t>
            </w:r>
          </w:p>
        </w:tc>
        <w:tc>
          <w:tcPr>
            <w:tcW w:w="1164" w:type="dxa"/>
            <w:shd w:val="clear" w:color="auto" w:fill="auto"/>
            <w:noWrap/>
            <w:vAlign w:val="center"/>
          </w:tcPr>
          <w:p w14:paraId="29F530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21CC9C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7180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2B4065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5589" w:type="dxa"/>
            <w:shd w:val="clear" w:color="auto" w:fill="auto"/>
            <w:noWrap/>
            <w:vAlign w:val="center"/>
          </w:tcPr>
          <w:p w14:paraId="0B9F75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融合北斗/GNSS技术的海陆空一体化台风气象监测预警系统平台</w:t>
            </w:r>
          </w:p>
        </w:tc>
        <w:tc>
          <w:tcPr>
            <w:tcW w:w="1164" w:type="dxa"/>
            <w:shd w:val="clear" w:color="auto" w:fill="auto"/>
            <w:noWrap/>
            <w:vAlign w:val="center"/>
          </w:tcPr>
          <w:p w14:paraId="4C7147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5E5FF8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1AAE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768225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5589" w:type="dxa"/>
            <w:shd w:val="clear" w:color="auto" w:fill="auto"/>
            <w:noWrap/>
            <w:vAlign w:val="center"/>
          </w:tcPr>
          <w:p w14:paraId="4F0B91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北斗VLC融合的无人机精准起降与导航系统</w:t>
            </w:r>
          </w:p>
        </w:tc>
        <w:tc>
          <w:tcPr>
            <w:tcW w:w="1164" w:type="dxa"/>
            <w:shd w:val="clear" w:color="auto" w:fill="auto"/>
            <w:noWrap/>
            <w:vAlign w:val="center"/>
          </w:tcPr>
          <w:p w14:paraId="0D28DA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535162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5BF6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32BF40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5589" w:type="dxa"/>
            <w:shd w:val="clear" w:color="auto" w:fill="auto"/>
            <w:noWrap/>
            <w:vAlign w:val="center"/>
          </w:tcPr>
          <w:p w14:paraId="7EEE5B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“北斗慧巡”：面向智慧巡检的多无人系统可视化协同管理平台</w:t>
            </w:r>
          </w:p>
        </w:tc>
        <w:tc>
          <w:tcPr>
            <w:tcW w:w="1164" w:type="dxa"/>
            <w:shd w:val="clear" w:color="auto" w:fill="auto"/>
            <w:noWrap/>
            <w:vAlign w:val="center"/>
          </w:tcPr>
          <w:p w14:paraId="6FE459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06F65F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749A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6414B4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5589" w:type="dxa"/>
            <w:shd w:val="clear" w:color="auto" w:fill="auto"/>
            <w:noWrap/>
            <w:vAlign w:val="center"/>
          </w:tcPr>
          <w:p w14:paraId="021755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面向大众用户的“北斗+”室内外三维融合定位</w:t>
            </w:r>
          </w:p>
        </w:tc>
        <w:tc>
          <w:tcPr>
            <w:tcW w:w="1164" w:type="dxa"/>
            <w:shd w:val="clear" w:color="auto" w:fill="auto"/>
            <w:noWrap/>
            <w:vAlign w:val="center"/>
          </w:tcPr>
          <w:p w14:paraId="6ACC86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790D64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7023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5530B1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5589" w:type="dxa"/>
            <w:shd w:val="clear" w:color="auto" w:fill="auto"/>
            <w:noWrap/>
            <w:vAlign w:val="center"/>
          </w:tcPr>
          <w:p w14:paraId="4482D3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基于北斗高精度定位的无人车智能园区巡逻系统</w:t>
            </w:r>
          </w:p>
        </w:tc>
        <w:tc>
          <w:tcPr>
            <w:tcW w:w="1164" w:type="dxa"/>
            <w:shd w:val="clear" w:color="auto" w:fill="auto"/>
            <w:noWrap/>
            <w:vAlign w:val="center"/>
          </w:tcPr>
          <w:p w14:paraId="46CCFD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7B9852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6732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32D0CE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5589" w:type="dxa"/>
            <w:shd w:val="clear" w:color="auto" w:fill="auto"/>
            <w:noWrap/>
            <w:vAlign w:val="center"/>
          </w:tcPr>
          <w:p w14:paraId="2924ED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北斗+5g室分融合定位导航技术</w:t>
            </w:r>
          </w:p>
        </w:tc>
        <w:tc>
          <w:tcPr>
            <w:tcW w:w="1164" w:type="dxa"/>
            <w:shd w:val="clear" w:color="auto" w:fill="auto"/>
            <w:noWrap/>
            <w:vAlign w:val="center"/>
          </w:tcPr>
          <w:p w14:paraId="4517B8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1D2F37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4700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577681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5589" w:type="dxa"/>
            <w:shd w:val="clear" w:color="auto" w:fill="auto"/>
            <w:noWrap/>
            <w:vAlign w:val="center"/>
          </w:tcPr>
          <w:p w14:paraId="350FAB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高抗干扰性能的小型化卫星导航接收机</w:t>
            </w:r>
          </w:p>
        </w:tc>
        <w:tc>
          <w:tcPr>
            <w:tcW w:w="1164" w:type="dxa"/>
            <w:shd w:val="clear" w:color="auto" w:fill="auto"/>
            <w:noWrap/>
            <w:vAlign w:val="center"/>
          </w:tcPr>
          <w:p w14:paraId="26D8A3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283A75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70C4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4ED766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5589" w:type="dxa"/>
            <w:shd w:val="clear" w:color="auto" w:fill="auto"/>
            <w:noWrap/>
            <w:vAlign w:val="center"/>
          </w:tcPr>
          <w:p w14:paraId="7AC603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北斗孪生智监 —— 接触网高精授时定位及状态预警方案 </w:t>
            </w:r>
          </w:p>
        </w:tc>
        <w:tc>
          <w:tcPr>
            <w:tcW w:w="1164" w:type="dxa"/>
            <w:shd w:val="clear" w:color="auto" w:fill="auto"/>
            <w:noWrap/>
            <w:vAlign w:val="center"/>
          </w:tcPr>
          <w:p w14:paraId="4DC9CE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3C5032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3E2F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7F55E4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5589" w:type="dxa"/>
            <w:shd w:val="clear" w:color="auto" w:fill="auto"/>
            <w:noWrap/>
            <w:vAlign w:val="center"/>
          </w:tcPr>
          <w:p w14:paraId="023D5B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基于北斗导航的高精度定位与智能感知关键技术研究</w:t>
            </w:r>
          </w:p>
        </w:tc>
        <w:tc>
          <w:tcPr>
            <w:tcW w:w="1164" w:type="dxa"/>
            <w:shd w:val="clear" w:color="auto" w:fill="auto"/>
            <w:noWrap/>
            <w:vAlign w:val="center"/>
          </w:tcPr>
          <w:p w14:paraId="259889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514B4C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5CBF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5EA1DD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5589" w:type="dxa"/>
            <w:shd w:val="clear" w:color="auto" w:fill="auto"/>
            <w:noWrap/>
            <w:vAlign w:val="center"/>
          </w:tcPr>
          <w:p w14:paraId="00A3F5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北斗+低轨星座抗干扰加密测控链路</w:t>
            </w:r>
          </w:p>
        </w:tc>
        <w:tc>
          <w:tcPr>
            <w:tcW w:w="1164" w:type="dxa"/>
            <w:shd w:val="clear" w:color="auto" w:fill="auto"/>
            <w:noWrap/>
            <w:vAlign w:val="center"/>
          </w:tcPr>
          <w:p w14:paraId="2A919A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39F89A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46E8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765FA5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5589" w:type="dxa"/>
            <w:shd w:val="clear" w:color="auto" w:fill="auto"/>
            <w:noWrap/>
            <w:vAlign w:val="center"/>
          </w:tcPr>
          <w:p w14:paraId="11AD30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基于PPP-B2b电流差动保护同步测量装置</w:t>
            </w:r>
          </w:p>
        </w:tc>
        <w:tc>
          <w:tcPr>
            <w:tcW w:w="1164" w:type="dxa"/>
            <w:shd w:val="clear" w:color="auto" w:fill="auto"/>
            <w:noWrap/>
            <w:vAlign w:val="center"/>
          </w:tcPr>
          <w:p w14:paraId="74D4CE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127F66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6AFD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1ADE5E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5589" w:type="dxa"/>
            <w:shd w:val="clear" w:color="auto" w:fill="auto"/>
            <w:noWrap/>
            <w:vAlign w:val="center"/>
          </w:tcPr>
          <w:p w14:paraId="699F50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Style w:val="4"/>
                <w:rFonts w:hint="eastAsia" w:ascii="仿宋" w:hAnsi="仿宋" w:eastAsia="仿宋" w:cs="仿宋"/>
                <w:sz w:val="20"/>
                <w:szCs w:val="20"/>
                <w:lang w:val="en-US" w:eastAsia="zh-CN" w:bidi="ar"/>
              </w:rPr>
              <w:t>基于BC</w:t>
            </w:r>
            <w:r>
              <w:rPr>
                <w:rStyle w:val="5"/>
                <w:rFonts w:hint="eastAsia" w:ascii="仿宋" w:hAnsi="仿宋" w:eastAsia="仿宋" w:cs="仿宋"/>
                <w:sz w:val="20"/>
                <w:szCs w:val="20"/>
                <w:lang w:val="en-US" w:eastAsia="zh-CN" w:bidi="ar"/>
              </w:rPr>
              <w:t>₂</w:t>
            </w:r>
            <w:r>
              <w:rPr>
                <w:rStyle w:val="4"/>
                <w:rFonts w:hint="eastAsia" w:ascii="仿宋" w:hAnsi="仿宋" w:eastAsia="仿宋" w:cs="仿宋"/>
                <w:sz w:val="20"/>
                <w:szCs w:val="20"/>
                <w:lang w:val="en-US" w:eastAsia="zh-CN" w:bidi="ar"/>
              </w:rPr>
              <w:t>N二维材料的北斗赋能多功能传感器阵列系统</w:t>
            </w:r>
          </w:p>
        </w:tc>
        <w:tc>
          <w:tcPr>
            <w:tcW w:w="1164" w:type="dxa"/>
            <w:shd w:val="clear" w:color="auto" w:fill="auto"/>
            <w:noWrap/>
            <w:vAlign w:val="center"/>
          </w:tcPr>
          <w:p w14:paraId="10F980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6E76F0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47EC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039E3F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5589" w:type="dxa"/>
            <w:shd w:val="clear" w:color="auto" w:fill="auto"/>
            <w:noWrap/>
            <w:vAlign w:val="center"/>
          </w:tcPr>
          <w:p w14:paraId="69DA01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北斗赋能智慧物流车联网系统</w:t>
            </w:r>
          </w:p>
        </w:tc>
        <w:tc>
          <w:tcPr>
            <w:tcW w:w="1164" w:type="dxa"/>
            <w:shd w:val="clear" w:color="auto" w:fill="auto"/>
            <w:noWrap/>
            <w:vAlign w:val="center"/>
          </w:tcPr>
          <w:p w14:paraId="45752B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2B56BC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6CA9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2CFA76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5589" w:type="dxa"/>
            <w:shd w:val="clear" w:color="auto" w:fill="auto"/>
            <w:noWrap/>
            <w:vAlign w:val="center"/>
          </w:tcPr>
          <w:p w14:paraId="2CAF85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水上守望者-基于北斗定位的海洋渔船智能监控系统</w:t>
            </w:r>
          </w:p>
        </w:tc>
        <w:tc>
          <w:tcPr>
            <w:tcW w:w="1164" w:type="dxa"/>
            <w:shd w:val="clear" w:color="auto" w:fill="auto"/>
            <w:noWrap/>
            <w:vAlign w:val="center"/>
          </w:tcPr>
          <w:p w14:paraId="49DBF1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27862E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095A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3155D3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5589" w:type="dxa"/>
            <w:shd w:val="clear" w:color="auto" w:fill="auto"/>
            <w:noWrap/>
            <w:vAlign w:val="center"/>
          </w:tcPr>
          <w:p w14:paraId="77DF5E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北斗+可见光智联——面向煤矿的高精度地下地面无缝定位系统</w:t>
            </w:r>
          </w:p>
        </w:tc>
        <w:tc>
          <w:tcPr>
            <w:tcW w:w="1164" w:type="dxa"/>
            <w:shd w:val="clear" w:color="auto" w:fill="auto"/>
            <w:noWrap/>
            <w:vAlign w:val="center"/>
          </w:tcPr>
          <w:p w14:paraId="2F1AE8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7BDBF9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7D01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4216CD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5589" w:type="dxa"/>
            <w:shd w:val="clear" w:color="auto" w:fill="auto"/>
            <w:noWrap/>
            <w:vAlign w:val="center"/>
          </w:tcPr>
          <w:p w14:paraId="6C78B8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北斗引领的群智能+E2EDL多维通信导航融合平台</w:t>
            </w:r>
          </w:p>
        </w:tc>
        <w:tc>
          <w:tcPr>
            <w:tcW w:w="1164" w:type="dxa"/>
            <w:shd w:val="clear" w:color="auto" w:fill="auto"/>
            <w:noWrap/>
            <w:vAlign w:val="center"/>
          </w:tcPr>
          <w:p w14:paraId="0A2B7A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33834A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7880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6CB43D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5589" w:type="dxa"/>
            <w:shd w:val="clear" w:color="auto" w:fill="auto"/>
            <w:vAlign w:val="center"/>
          </w:tcPr>
          <w:p w14:paraId="06AA63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化堵为疏——基于北斗定位与云端协同的道路交通智能疏导系统</w:t>
            </w:r>
          </w:p>
        </w:tc>
        <w:tc>
          <w:tcPr>
            <w:tcW w:w="1164" w:type="dxa"/>
            <w:shd w:val="clear" w:color="auto" w:fill="auto"/>
            <w:noWrap/>
            <w:vAlign w:val="center"/>
          </w:tcPr>
          <w:p w14:paraId="2893DF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27A8D9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4F32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203600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5589" w:type="dxa"/>
            <w:shd w:val="clear" w:color="auto" w:fill="auto"/>
            <w:noWrap/>
            <w:vAlign w:val="center"/>
          </w:tcPr>
          <w:p w14:paraId="440389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“智联震采”——基于北斗的地震数据采集传输与监测系统</w:t>
            </w:r>
          </w:p>
        </w:tc>
        <w:tc>
          <w:tcPr>
            <w:tcW w:w="1164" w:type="dxa"/>
            <w:shd w:val="clear" w:color="auto" w:fill="auto"/>
            <w:noWrap/>
            <w:vAlign w:val="center"/>
          </w:tcPr>
          <w:p w14:paraId="199068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68D49D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7D3C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6FB263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5589" w:type="dxa"/>
            <w:shd w:val="clear" w:color="auto" w:fill="auto"/>
            <w:noWrap/>
            <w:vAlign w:val="center"/>
          </w:tcPr>
          <w:p w14:paraId="4BF9A6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可见光通信与北斗短报文服务的融合系统</w:t>
            </w:r>
          </w:p>
        </w:tc>
        <w:tc>
          <w:tcPr>
            <w:tcW w:w="1164" w:type="dxa"/>
            <w:shd w:val="clear" w:color="auto" w:fill="auto"/>
            <w:noWrap/>
            <w:vAlign w:val="center"/>
          </w:tcPr>
          <w:p w14:paraId="3F7193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18E290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3043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2AC5A2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5589" w:type="dxa"/>
            <w:shd w:val="clear" w:color="auto" w:fill="auto"/>
            <w:noWrap/>
            <w:vAlign w:val="center"/>
          </w:tcPr>
          <w:p w14:paraId="201F1C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北斗高精度定位终端研发</w:t>
            </w:r>
          </w:p>
        </w:tc>
        <w:tc>
          <w:tcPr>
            <w:tcW w:w="1164" w:type="dxa"/>
            <w:shd w:val="clear" w:color="auto" w:fill="auto"/>
            <w:noWrap/>
            <w:vAlign w:val="center"/>
          </w:tcPr>
          <w:p w14:paraId="554CCC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6DE74E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0008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095CB8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5589" w:type="dxa"/>
            <w:shd w:val="clear" w:color="auto" w:fill="auto"/>
            <w:noWrap/>
            <w:vAlign w:val="center"/>
          </w:tcPr>
          <w:p w14:paraId="39F169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基于北斗的碳排放实时监测与溯源平台</w:t>
            </w:r>
          </w:p>
        </w:tc>
        <w:tc>
          <w:tcPr>
            <w:tcW w:w="1164" w:type="dxa"/>
            <w:shd w:val="clear" w:color="auto" w:fill="auto"/>
            <w:noWrap/>
            <w:vAlign w:val="center"/>
          </w:tcPr>
          <w:p w14:paraId="3C4DE9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5DEB73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436B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06C005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5589" w:type="dxa"/>
            <w:shd w:val="clear" w:color="auto" w:fill="auto"/>
            <w:noWrap/>
            <w:vAlign w:val="center"/>
          </w:tcPr>
          <w:p w14:paraId="2CFF80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基于北斗高精度定位的无人车多源数据智能采集终端</w:t>
            </w:r>
          </w:p>
        </w:tc>
        <w:tc>
          <w:tcPr>
            <w:tcW w:w="1164" w:type="dxa"/>
            <w:shd w:val="clear" w:color="auto" w:fill="auto"/>
            <w:noWrap/>
            <w:vAlign w:val="center"/>
          </w:tcPr>
          <w:p w14:paraId="117755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41082A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2650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5F6DBB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5589" w:type="dxa"/>
            <w:shd w:val="clear" w:color="auto" w:fill="auto"/>
            <w:noWrap/>
            <w:vAlign w:val="center"/>
          </w:tcPr>
          <w:p w14:paraId="5A04C8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面向无人集群协同的北斗统一授时与轻量化边缘计算系统</w:t>
            </w:r>
          </w:p>
        </w:tc>
        <w:tc>
          <w:tcPr>
            <w:tcW w:w="1164" w:type="dxa"/>
            <w:shd w:val="clear" w:color="auto" w:fill="auto"/>
            <w:noWrap/>
            <w:vAlign w:val="center"/>
          </w:tcPr>
          <w:p w14:paraId="6F4000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4EEC40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5AFD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48C5E8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5589" w:type="dxa"/>
            <w:shd w:val="clear" w:color="auto" w:fill="auto"/>
            <w:noWrap/>
            <w:vAlign w:val="center"/>
          </w:tcPr>
          <w:p w14:paraId="27CABF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涵道无人机系统</w:t>
            </w:r>
          </w:p>
        </w:tc>
        <w:tc>
          <w:tcPr>
            <w:tcW w:w="1164" w:type="dxa"/>
            <w:shd w:val="clear" w:color="auto" w:fill="auto"/>
            <w:noWrap/>
            <w:vAlign w:val="center"/>
          </w:tcPr>
          <w:p w14:paraId="3B574E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62D7A8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7C05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7CD397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5589" w:type="dxa"/>
            <w:shd w:val="clear" w:color="auto" w:fill="auto"/>
            <w:noWrap/>
            <w:vAlign w:val="center"/>
          </w:tcPr>
          <w:p w14:paraId="0C2E45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北斗泛在变形监测系统-守护世界海拔最高大坝安全</w:t>
            </w:r>
          </w:p>
        </w:tc>
        <w:tc>
          <w:tcPr>
            <w:tcW w:w="1164" w:type="dxa"/>
            <w:shd w:val="clear" w:color="auto" w:fill="auto"/>
            <w:noWrap/>
            <w:vAlign w:val="center"/>
          </w:tcPr>
          <w:p w14:paraId="1BC1A3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538C3A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1DDD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7D82B2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5589" w:type="dxa"/>
            <w:shd w:val="clear" w:color="auto" w:fill="auto"/>
            <w:noWrap/>
            <w:vAlign w:val="center"/>
          </w:tcPr>
          <w:p w14:paraId="2C96BA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北斗智联低空救援系统－多无人机协同精准吊运平台</w:t>
            </w:r>
          </w:p>
        </w:tc>
        <w:tc>
          <w:tcPr>
            <w:tcW w:w="1164" w:type="dxa"/>
            <w:shd w:val="clear" w:color="auto" w:fill="auto"/>
            <w:noWrap/>
            <w:vAlign w:val="center"/>
          </w:tcPr>
          <w:p w14:paraId="0BDF08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624BA0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3B73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6BB0C6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5589" w:type="dxa"/>
            <w:shd w:val="clear" w:color="auto" w:fill="auto"/>
            <w:noWrap/>
            <w:vAlign w:val="center"/>
          </w:tcPr>
          <w:p w14:paraId="1FE5D1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AI+北斗赋能的智能列车测姿定位系统</w:t>
            </w:r>
          </w:p>
        </w:tc>
        <w:tc>
          <w:tcPr>
            <w:tcW w:w="1164" w:type="dxa"/>
            <w:shd w:val="clear" w:color="auto" w:fill="auto"/>
            <w:noWrap/>
            <w:vAlign w:val="center"/>
          </w:tcPr>
          <w:p w14:paraId="7859F1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0AE07D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60FD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20F228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5589" w:type="dxa"/>
            <w:shd w:val="clear" w:color="auto" w:fill="auto"/>
            <w:noWrap/>
            <w:vAlign w:val="center"/>
          </w:tcPr>
          <w:p w14:paraId="64F18E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基于北斗融合定位的工业铁路自动驾驶及一体化调度系统研制及应用研制及应用</w:t>
            </w:r>
          </w:p>
        </w:tc>
        <w:tc>
          <w:tcPr>
            <w:tcW w:w="1164" w:type="dxa"/>
            <w:shd w:val="clear" w:color="auto" w:fill="auto"/>
            <w:noWrap/>
            <w:vAlign w:val="center"/>
          </w:tcPr>
          <w:p w14:paraId="14085A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713D73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6843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1F3435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5589" w:type="dxa"/>
            <w:shd w:val="clear" w:color="auto" w:fill="auto"/>
            <w:noWrap/>
            <w:vAlign w:val="center"/>
          </w:tcPr>
          <w:p w14:paraId="56882E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北斗融合驱动的两栖跨介质无人机系统研究与应用</w:t>
            </w:r>
          </w:p>
        </w:tc>
        <w:tc>
          <w:tcPr>
            <w:tcW w:w="1164" w:type="dxa"/>
            <w:shd w:val="clear" w:color="auto" w:fill="auto"/>
            <w:noWrap/>
            <w:vAlign w:val="center"/>
          </w:tcPr>
          <w:p w14:paraId="19D506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3E5903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66A1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09060C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5589" w:type="dxa"/>
            <w:shd w:val="clear" w:color="auto" w:fill="auto"/>
            <w:noWrap/>
            <w:vAlign w:val="center"/>
          </w:tcPr>
          <w:p w14:paraId="6F9ED7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北斗高精度钻孔作业监控系统</w:t>
            </w:r>
          </w:p>
        </w:tc>
        <w:tc>
          <w:tcPr>
            <w:tcW w:w="1164" w:type="dxa"/>
            <w:shd w:val="clear" w:color="auto" w:fill="auto"/>
            <w:noWrap/>
            <w:vAlign w:val="center"/>
          </w:tcPr>
          <w:p w14:paraId="4321AC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5E7731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332E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3C04C2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5589" w:type="dxa"/>
            <w:shd w:val="clear" w:color="auto" w:fill="auto"/>
            <w:noWrap/>
            <w:vAlign w:val="center"/>
          </w:tcPr>
          <w:p w14:paraId="58D04B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北斗多级低空无人服务系统致力于做好精细化低空服务</w:t>
            </w:r>
          </w:p>
        </w:tc>
        <w:tc>
          <w:tcPr>
            <w:tcW w:w="1164" w:type="dxa"/>
            <w:shd w:val="clear" w:color="auto" w:fill="auto"/>
            <w:noWrap/>
            <w:vAlign w:val="center"/>
          </w:tcPr>
          <w:p w14:paraId="77D9F6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3683E1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0E76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1F60CE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5589" w:type="dxa"/>
            <w:shd w:val="clear" w:color="auto" w:fill="auto"/>
            <w:noWrap/>
            <w:vAlign w:val="center"/>
          </w:tcPr>
          <w:p w14:paraId="760C8C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基于北斗卫星多源融合技术的外辐射源雷达无人机探测仪及其产业化</w:t>
            </w:r>
          </w:p>
        </w:tc>
        <w:tc>
          <w:tcPr>
            <w:tcW w:w="1164" w:type="dxa"/>
            <w:shd w:val="clear" w:color="auto" w:fill="auto"/>
            <w:noWrap/>
            <w:vAlign w:val="center"/>
          </w:tcPr>
          <w:p w14:paraId="615A58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71F10F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0FF2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3F6330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5589" w:type="dxa"/>
            <w:shd w:val="clear" w:color="auto" w:fill="auto"/>
            <w:noWrap/>
            <w:vAlign w:val="center"/>
          </w:tcPr>
          <w:p w14:paraId="591969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构建"天-空-地"一体化的现代农业数智融合物联网平台技术研发及产业化</w:t>
            </w:r>
          </w:p>
        </w:tc>
        <w:tc>
          <w:tcPr>
            <w:tcW w:w="1164" w:type="dxa"/>
            <w:shd w:val="clear" w:color="auto" w:fill="auto"/>
            <w:noWrap/>
            <w:vAlign w:val="center"/>
          </w:tcPr>
          <w:p w14:paraId="574202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6547C2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3A48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4ABC71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5589" w:type="dxa"/>
            <w:shd w:val="clear" w:color="auto" w:fill="auto"/>
            <w:noWrap/>
            <w:vAlign w:val="center"/>
          </w:tcPr>
          <w:p w14:paraId="6FC30E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基于“北斗+”无缝定位技术的车地一体化调车系统</w:t>
            </w:r>
          </w:p>
        </w:tc>
        <w:tc>
          <w:tcPr>
            <w:tcW w:w="1164" w:type="dxa"/>
            <w:shd w:val="clear" w:color="auto" w:fill="auto"/>
            <w:noWrap/>
            <w:vAlign w:val="center"/>
          </w:tcPr>
          <w:p w14:paraId="31ACAE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2D3DB7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2F38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714D76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5589" w:type="dxa"/>
            <w:shd w:val="clear" w:color="auto" w:fill="auto"/>
            <w:noWrap/>
            <w:vAlign w:val="center"/>
          </w:tcPr>
          <w:p w14:paraId="125610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北斗/视觉协同智能机器人采摘系统</w:t>
            </w:r>
          </w:p>
        </w:tc>
        <w:tc>
          <w:tcPr>
            <w:tcW w:w="1164" w:type="dxa"/>
            <w:shd w:val="clear" w:color="auto" w:fill="auto"/>
            <w:noWrap/>
            <w:vAlign w:val="center"/>
          </w:tcPr>
          <w:p w14:paraId="7AF349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74F04D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41B8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5F840E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5589" w:type="dxa"/>
            <w:shd w:val="clear" w:color="auto" w:fill="auto"/>
            <w:noWrap/>
            <w:vAlign w:val="center"/>
          </w:tcPr>
          <w:p w14:paraId="36E0EF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虫洞物流融合北斗技术的智能终端物流解决方案</w:t>
            </w:r>
          </w:p>
        </w:tc>
        <w:tc>
          <w:tcPr>
            <w:tcW w:w="1164" w:type="dxa"/>
            <w:shd w:val="clear" w:color="auto" w:fill="auto"/>
            <w:noWrap/>
            <w:vAlign w:val="center"/>
          </w:tcPr>
          <w:p w14:paraId="3449FE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1C2EFA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1205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7446C5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5589" w:type="dxa"/>
            <w:shd w:val="clear" w:color="auto" w:fill="auto"/>
            <w:noWrap/>
            <w:vAlign w:val="center"/>
          </w:tcPr>
          <w:p w14:paraId="3E2DAD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智绘云桥—“北斗+云”桥梁高精度安全监测</w:t>
            </w:r>
          </w:p>
        </w:tc>
        <w:tc>
          <w:tcPr>
            <w:tcW w:w="1164" w:type="dxa"/>
            <w:shd w:val="clear" w:color="auto" w:fill="auto"/>
            <w:noWrap/>
            <w:vAlign w:val="center"/>
          </w:tcPr>
          <w:p w14:paraId="363880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19BD74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6E47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68FC42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5589" w:type="dxa"/>
            <w:shd w:val="clear" w:color="auto" w:fill="auto"/>
            <w:noWrap/>
            <w:vAlign w:val="center"/>
          </w:tcPr>
          <w:p w14:paraId="7835F6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北斗高精度定位RTK与农机智能设备制造商</w:t>
            </w:r>
          </w:p>
        </w:tc>
        <w:tc>
          <w:tcPr>
            <w:tcW w:w="1164" w:type="dxa"/>
            <w:shd w:val="clear" w:color="auto" w:fill="auto"/>
            <w:noWrap/>
            <w:vAlign w:val="center"/>
          </w:tcPr>
          <w:p w14:paraId="37F406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639CA1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7EB4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503219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5589" w:type="dxa"/>
            <w:shd w:val="clear" w:color="auto" w:fill="auto"/>
            <w:noWrap/>
            <w:vAlign w:val="center"/>
          </w:tcPr>
          <w:p w14:paraId="41D4D1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基于北斗的中国生物质资源监测与解决方案</w:t>
            </w:r>
          </w:p>
        </w:tc>
        <w:tc>
          <w:tcPr>
            <w:tcW w:w="1164" w:type="dxa"/>
            <w:shd w:val="clear" w:color="auto" w:fill="auto"/>
            <w:noWrap/>
            <w:vAlign w:val="center"/>
          </w:tcPr>
          <w:p w14:paraId="7E19BE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167F66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5F95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7A64FC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5589" w:type="dxa"/>
            <w:shd w:val="clear" w:color="auto" w:fill="auto"/>
            <w:noWrap/>
            <w:vAlign w:val="center"/>
          </w:tcPr>
          <w:p w14:paraId="246FE3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极端台风下特大悬索桥的GNSS实时振动监测与安全预警系统</w:t>
            </w:r>
          </w:p>
        </w:tc>
        <w:tc>
          <w:tcPr>
            <w:tcW w:w="1164" w:type="dxa"/>
            <w:shd w:val="clear" w:color="auto" w:fill="auto"/>
            <w:noWrap/>
            <w:vAlign w:val="center"/>
          </w:tcPr>
          <w:p w14:paraId="6D1B38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7A17B7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6DED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058A2B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5589" w:type="dxa"/>
            <w:shd w:val="clear" w:color="auto" w:fill="auto"/>
            <w:noWrap/>
            <w:vAlign w:val="center"/>
          </w:tcPr>
          <w:p w14:paraId="175107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基于北斗的AI可视化射击训练系统</w:t>
            </w:r>
          </w:p>
        </w:tc>
        <w:tc>
          <w:tcPr>
            <w:tcW w:w="1164" w:type="dxa"/>
            <w:shd w:val="clear" w:color="auto" w:fill="auto"/>
            <w:noWrap/>
            <w:vAlign w:val="center"/>
          </w:tcPr>
          <w:p w14:paraId="3067F7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1D13E0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3964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7F1C82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5589" w:type="dxa"/>
            <w:shd w:val="clear" w:color="auto" w:fill="auto"/>
            <w:noWrap/>
            <w:vAlign w:val="center"/>
          </w:tcPr>
          <w:p w14:paraId="3C14F8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基于北斗系统高度定位（RTK）与无人机系统实现新能源电站高精度缺陷的识别与溯源</w:t>
            </w:r>
          </w:p>
        </w:tc>
        <w:tc>
          <w:tcPr>
            <w:tcW w:w="1164" w:type="dxa"/>
            <w:shd w:val="clear" w:color="auto" w:fill="auto"/>
            <w:noWrap/>
            <w:vAlign w:val="center"/>
          </w:tcPr>
          <w:p w14:paraId="70851F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7EF334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014A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7FB7EB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5589" w:type="dxa"/>
            <w:shd w:val="clear" w:color="auto" w:fill="auto"/>
            <w:noWrap/>
            <w:vAlign w:val="center"/>
          </w:tcPr>
          <w:p w14:paraId="58E14C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融合北斗高精度室内外定位的健康养老全场景守护平台</w:t>
            </w:r>
          </w:p>
        </w:tc>
        <w:tc>
          <w:tcPr>
            <w:tcW w:w="1164" w:type="dxa"/>
            <w:shd w:val="clear" w:color="auto" w:fill="auto"/>
            <w:noWrap/>
            <w:vAlign w:val="center"/>
          </w:tcPr>
          <w:p w14:paraId="0CE82F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3EEFC9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1A6B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44D0C0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w:t>
            </w:r>
          </w:p>
        </w:tc>
        <w:tc>
          <w:tcPr>
            <w:tcW w:w="5589" w:type="dxa"/>
            <w:shd w:val="clear" w:color="auto" w:fill="auto"/>
            <w:noWrap/>
            <w:vAlign w:val="center"/>
          </w:tcPr>
          <w:p w14:paraId="423F37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北斗链眼——船载冷链多链路智能监控系统</w:t>
            </w:r>
          </w:p>
        </w:tc>
        <w:tc>
          <w:tcPr>
            <w:tcW w:w="1164" w:type="dxa"/>
            <w:shd w:val="clear" w:color="auto" w:fill="auto"/>
            <w:noWrap/>
            <w:vAlign w:val="center"/>
          </w:tcPr>
          <w:p w14:paraId="19C892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636510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514D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495E31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5589" w:type="dxa"/>
            <w:shd w:val="clear" w:color="auto" w:fill="auto"/>
            <w:noWrap/>
            <w:vAlign w:val="center"/>
          </w:tcPr>
          <w:p w14:paraId="514690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北斗双模智能播种-自动驾驶一体化系统</w:t>
            </w:r>
          </w:p>
        </w:tc>
        <w:tc>
          <w:tcPr>
            <w:tcW w:w="1164" w:type="dxa"/>
            <w:shd w:val="clear" w:color="auto" w:fill="auto"/>
            <w:noWrap/>
            <w:vAlign w:val="center"/>
          </w:tcPr>
          <w:p w14:paraId="66255D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7F9049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39A1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43EB7C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5589" w:type="dxa"/>
            <w:shd w:val="clear" w:color="auto" w:fill="auto"/>
            <w:noWrap/>
            <w:vAlign w:val="center"/>
          </w:tcPr>
          <w:p w14:paraId="35AB4A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北斗智联诊测：基于时空定位的高速列车悬挂系统s全域故障协同检测体系</w:t>
            </w:r>
          </w:p>
        </w:tc>
        <w:tc>
          <w:tcPr>
            <w:tcW w:w="1164" w:type="dxa"/>
            <w:shd w:val="clear" w:color="auto" w:fill="auto"/>
            <w:noWrap/>
            <w:vAlign w:val="center"/>
          </w:tcPr>
          <w:p w14:paraId="0026E7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017235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3CC2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106359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w:t>
            </w:r>
          </w:p>
        </w:tc>
        <w:tc>
          <w:tcPr>
            <w:tcW w:w="5589" w:type="dxa"/>
            <w:shd w:val="clear" w:color="auto" w:fill="auto"/>
            <w:noWrap/>
            <w:vAlign w:val="center"/>
          </w:tcPr>
          <w:p w14:paraId="18F730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荒野医眼——信号盲区里的健康希望</w:t>
            </w:r>
          </w:p>
        </w:tc>
        <w:tc>
          <w:tcPr>
            <w:tcW w:w="1164" w:type="dxa"/>
            <w:shd w:val="clear" w:color="auto" w:fill="auto"/>
            <w:noWrap/>
            <w:vAlign w:val="center"/>
          </w:tcPr>
          <w:p w14:paraId="732257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4834E9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20F6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2F4CF0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w:t>
            </w:r>
          </w:p>
        </w:tc>
        <w:tc>
          <w:tcPr>
            <w:tcW w:w="5589" w:type="dxa"/>
            <w:shd w:val="clear" w:color="auto" w:fill="auto"/>
            <w:noWrap/>
            <w:vAlign w:val="center"/>
          </w:tcPr>
          <w:p w14:paraId="39D1CA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牧星通联——基于北斗短报文与多基站异构网络的智能放牧及全地形通信系统</w:t>
            </w:r>
          </w:p>
        </w:tc>
        <w:tc>
          <w:tcPr>
            <w:tcW w:w="1164" w:type="dxa"/>
            <w:shd w:val="clear" w:color="auto" w:fill="auto"/>
            <w:noWrap/>
            <w:vAlign w:val="center"/>
          </w:tcPr>
          <w:p w14:paraId="4F4D65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3C806B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44F2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697B2B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w:t>
            </w:r>
          </w:p>
        </w:tc>
        <w:tc>
          <w:tcPr>
            <w:tcW w:w="5589" w:type="dxa"/>
            <w:shd w:val="clear" w:color="auto" w:fill="auto"/>
            <w:noWrap/>
            <w:vAlign w:val="center"/>
          </w:tcPr>
          <w:p w14:paraId="7E5BC9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基于水下光通信的北斗增强型海洋观测与定位系统</w:t>
            </w:r>
          </w:p>
        </w:tc>
        <w:tc>
          <w:tcPr>
            <w:tcW w:w="1164" w:type="dxa"/>
            <w:shd w:val="clear" w:color="auto" w:fill="auto"/>
            <w:noWrap/>
            <w:vAlign w:val="center"/>
          </w:tcPr>
          <w:p w14:paraId="3D0660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509B86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6605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0F9640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w:t>
            </w:r>
          </w:p>
        </w:tc>
        <w:tc>
          <w:tcPr>
            <w:tcW w:w="5589" w:type="dxa"/>
            <w:shd w:val="clear" w:color="auto" w:fill="auto"/>
            <w:noWrap/>
            <w:vAlign w:val="center"/>
          </w:tcPr>
          <w:p w14:paraId="691379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智载千里—城轨列车障碍物预警系统</w:t>
            </w:r>
          </w:p>
        </w:tc>
        <w:tc>
          <w:tcPr>
            <w:tcW w:w="1164" w:type="dxa"/>
            <w:shd w:val="clear" w:color="auto" w:fill="auto"/>
            <w:noWrap/>
            <w:vAlign w:val="center"/>
          </w:tcPr>
          <w:p w14:paraId="6CC9FD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5015D3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3A2E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7440AC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5589" w:type="dxa"/>
            <w:shd w:val="clear" w:color="auto" w:fill="auto"/>
            <w:noWrap/>
            <w:vAlign w:val="center"/>
          </w:tcPr>
          <w:p w14:paraId="6B47EB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基于北斗的AI侦测指挥协同系统</w:t>
            </w:r>
          </w:p>
        </w:tc>
        <w:tc>
          <w:tcPr>
            <w:tcW w:w="1164" w:type="dxa"/>
            <w:shd w:val="clear" w:color="auto" w:fill="auto"/>
            <w:noWrap/>
            <w:vAlign w:val="center"/>
          </w:tcPr>
          <w:p w14:paraId="240443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0F2FD3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4DF0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1D52E7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w:t>
            </w:r>
          </w:p>
        </w:tc>
        <w:tc>
          <w:tcPr>
            <w:tcW w:w="5589" w:type="dxa"/>
            <w:shd w:val="clear" w:color="auto" w:fill="auto"/>
            <w:noWrap/>
            <w:vAlign w:val="center"/>
          </w:tcPr>
          <w:p w14:paraId="2843E6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北斗智慧渔安——海洋渔业全域监管与应急通信系统</w:t>
            </w:r>
          </w:p>
        </w:tc>
        <w:tc>
          <w:tcPr>
            <w:tcW w:w="1164" w:type="dxa"/>
            <w:shd w:val="clear" w:color="auto" w:fill="auto"/>
            <w:noWrap/>
            <w:vAlign w:val="center"/>
          </w:tcPr>
          <w:p w14:paraId="5B33B9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0F1B9C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1C32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748A99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w:t>
            </w:r>
          </w:p>
        </w:tc>
        <w:tc>
          <w:tcPr>
            <w:tcW w:w="5589" w:type="dxa"/>
            <w:shd w:val="clear" w:color="auto" w:fill="auto"/>
            <w:noWrap/>
            <w:vAlign w:val="center"/>
          </w:tcPr>
          <w:p w14:paraId="7B1566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北斗在降水预报中的应用</w:t>
            </w:r>
          </w:p>
        </w:tc>
        <w:tc>
          <w:tcPr>
            <w:tcW w:w="1164" w:type="dxa"/>
            <w:shd w:val="clear" w:color="auto" w:fill="auto"/>
            <w:noWrap/>
            <w:vAlign w:val="center"/>
          </w:tcPr>
          <w:p w14:paraId="738B71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746F8B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53F5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53F76F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w:t>
            </w:r>
          </w:p>
        </w:tc>
        <w:tc>
          <w:tcPr>
            <w:tcW w:w="5589" w:type="dxa"/>
            <w:shd w:val="clear" w:color="auto" w:fill="auto"/>
            <w:noWrap/>
            <w:vAlign w:val="center"/>
          </w:tcPr>
          <w:p w14:paraId="19657C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基于北斗虚拟GNSS信号的室内高精度定位创新攻坚项目</w:t>
            </w:r>
          </w:p>
        </w:tc>
        <w:tc>
          <w:tcPr>
            <w:tcW w:w="1164" w:type="dxa"/>
            <w:shd w:val="clear" w:color="auto" w:fill="auto"/>
            <w:noWrap/>
            <w:vAlign w:val="center"/>
          </w:tcPr>
          <w:p w14:paraId="7C214E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6A6F09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03FB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696855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w:t>
            </w:r>
          </w:p>
        </w:tc>
        <w:tc>
          <w:tcPr>
            <w:tcW w:w="5589" w:type="dxa"/>
            <w:shd w:val="clear" w:color="auto" w:fill="auto"/>
            <w:noWrap/>
            <w:vAlign w:val="center"/>
          </w:tcPr>
          <w:p w14:paraId="75CF9B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基于北斗系统的生物安全智能监测系统</w:t>
            </w:r>
          </w:p>
        </w:tc>
        <w:tc>
          <w:tcPr>
            <w:tcW w:w="1164" w:type="dxa"/>
            <w:shd w:val="clear" w:color="auto" w:fill="auto"/>
            <w:noWrap/>
            <w:vAlign w:val="center"/>
          </w:tcPr>
          <w:p w14:paraId="4866C7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6C80F8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4C3C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1ADB1A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c>
          <w:tcPr>
            <w:tcW w:w="5589" w:type="dxa"/>
            <w:shd w:val="clear" w:color="auto" w:fill="auto"/>
            <w:noWrap/>
            <w:vAlign w:val="center"/>
          </w:tcPr>
          <w:p w14:paraId="1CE1ED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堤清侠——基于北斗RTK/INS的砍青智巡一体化AI机器人</w:t>
            </w:r>
          </w:p>
        </w:tc>
        <w:tc>
          <w:tcPr>
            <w:tcW w:w="1164" w:type="dxa"/>
            <w:shd w:val="clear" w:color="auto" w:fill="auto"/>
            <w:noWrap/>
            <w:vAlign w:val="center"/>
          </w:tcPr>
          <w:p w14:paraId="7EA50A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31A66C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3265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4593AA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w:t>
            </w:r>
          </w:p>
        </w:tc>
        <w:tc>
          <w:tcPr>
            <w:tcW w:w="5589" w:type="dxa"/>
            <w:shd w:val="clear" w:color="auto" w:fill="auto"/>
            <w:noWrap/>
            <w:vAlign w:val="center"/>
          </w:tcPr>
          <w:p w14:paraId="0C3067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低空之眼——基于科学智能（AI for Science）的低空智能防控系统项目</w:t>
            </w:r>
          </w:p>
        </w:tc>
        <w:tc>
          <w:tcPr>
            <w:tcW w:w="1164" w:type="dxa"/>
            <w:shd w:val="clear" w:color="auto" w:fill="auto"/>
            <w:noWrap/>
            <w:vAlign w:val="center"/>
          </w:tcPr>
          <w:p w14:paraId="50B956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34E68E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1796F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2B7BD7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w:t>
            </w:r>
          </w:p>
        </w:tc>
        <w:tc>
          <w:tcPr>
            <w:tcW w:w="5589" w:type="dxa"/>
            <w:shd w:val="clear" w:color="auto" w:fill="auto"/>
            <w:noWrap/>
            <w:vAlign w:val="center"/>
          </w:tcPr>
          <w:p w14:paraId="691641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基于北斗系统的多源融合海上智能应急服务平台</w:t>
            </w:r>
          </w:p>
        </w:tc>
        <w:tc>
          <w:tcPr>
            <w:tcW w:w="1164" w:type="dxa"/>
            <w:shd w:val="clear" w:color="auto" w:fill="auto"/>
            <w:noWrap/>
            <w:vAlign w:val="center"/>
          </w:tcPr>
          <w:p w14:paraId="32B9F3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74BFC3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4AC7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37B3B5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w:t>
            </w:r>
          </w:p>
        </w:tc>
        <w:tc>
          <w:tcPr>
            <w:tcW w:w="5589" w:type="dxa"/>
            <w:shd w:val="clear" w:color="auto" w:fill="auto"/>
            <w:noWrap/>
            <w:vAlign w:val="center"/>
          </w:tcPr>
          <w:p w14:paraId="16E131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基于北斗/视觉/惯性/红外感知融合的复合翼无人机桥梁检测系统</w:t>
            </w:r>
          </w:p>
        </w:tc>
        <w:tc>
          <w:tcPr>
            <w:tcW w:w="1164" w:type="dxa"/>
            <w:shd w:val="clear" w:color="auto" w:fill="auto"/>
            <w:noWrap/>
            <w:vAlign w:val="center"/>
          </w:tcPr>
          <w:p w14:paraId="5E729F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5E5BEB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0E7F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2E4F43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w:t>
            </w:r>
          </w:p>
        </w:tc>
        <w:tc>
          <w:tcPr>
            <w:tcW w:w="5589" w:type="dxa"/>
            <w:shd w:val="clear" w:color="auto" w:fill="auto"/>
            <w:noWrap/>
            <w:vAlign w:val="center"/>
          </w:tcPr>
          <w:p w14:paraId="26EF86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湿地守护，北斗领航——北斗GNSS陆表水位与湿度综合监测系统</w:t>
            </w:r>
          </w:p>
        </w:tc>
        <w:tc>
          <w:tcPr>
            <w:tcW w:w="1164" w:type="dxa"/>
            <w:shd w:val="clear" w:color="auto" w:fill="auto"/>
            <w:noWrap/>
            <w:vAlign w:val="center"/>
          </w:tcPr>
          <w:p w14:paraId="4B402C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26A943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4437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26E5DC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5589" w:type="dxa"/>
            <w:shd w:val="clear" w:color="auto" w:fill="auto"/>
            <w:noWrap/>
            <w:vAlign w:val="center"/>
          </w:tcPr>
          <w:p w14:paraId="303450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基于北斗的海上风电无人自巡检系统</w:t>
            </w:r>
          </w:p>
        </w:tc>
        <w:tc>
          <w:tcPr>
            <w:tcW w:w="1164" w:type="dxa"/>
            <w:shd w:val="clear" w:color="auto" w:fill="auto"/>
            <w:noWrap/>
            <w:vAlign w:val="center"/>
          </w:tcPr>
          <w:p w14:paraId="4E6985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541F80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250E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569863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w:t>
            </w:r>
          </w:p>
        </w:tc>
        <w:tc>
          <w:tcPr>
            <w:tcW w:w="5589" w:type="dxa"/>
            <w:shd w:val="clear" w:color="auto" w:fill="auto"/>
            <w:noWrap/>
            <w:vAlign w:val="center"/>
          </w:tcPr>
          <w:p w14:paraId="67CB91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北斗精测・毫厘智调 ——基于AIOT的时空智能一体化高铁轨道全自动精调系统</w:t>
            </w:r>
          </w:p>
        </w:tc>
        <w:tc>
          <w:tcPr>
            <w:tcW w:w="1164" w:type="dxa"/>
            <w:shd w:val="clear" w:color="auto" w:fill="auto"/>
            <w:noWrap/>
            <w:vAlign w:val="center"/>
          </w:tcPr>
          <w:p w14:paraId="15C99C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2F61FB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09767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6D931E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w:t>
            </w:r>
          </w:p>
        </w:tc>
        <w:tc>
          <w:tcPr>
            <w:tcW w:w="5589" w:type="dxa"/>
            <w:shd w:val="clear" w:color="auto" w:fill="auto"/>
            <w:noWrap/>
            <w:vAlign w:val="center"/>
          </w:tcPr>
          <w:p w14:paraId="6E617D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桩安有道</w:t>
            </w:r>
          </w:p>
        </w:tc>
        <w:tc>
          <w:tcPr>
            <w:tcW w:w="1164" w:type="dxa"/>
            <w:shd w:val="clear" w:color="auto" w:fill="auto"/>
            <w:noWrap/>
            <w:vAlign w:val="center"/>
          </w:tcPr>
          <w:p w14:paraId="0272F3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1B683C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672E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6E468C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w:t>
            </w:r>
          </w:p>
        </w:tc>
        <w:tc>
          <w:tcPr>
            <w:tcW w:w="5589" w:type="dxa"/>
            <w:shd w:val="clear" w:color="auto" w:fill="auto"/>
            <w:noWrap/>
            <w:vAlign w:val="center"/>
          </w:tcPr>
          <w:p w14:paraId="069B9D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北斗护航：马拉松赛事全流程智能感知与动态保障系统</w:t>
            </w:r>
          </w:p>
        </w:tc>
        <w:tc>
          <w:tcPr>
            <w:tcW w:w="1164" w:type="dxa"/>
            <w:shd w:val="clear" w:color="auto" w:fill="auto"/>
            <w:noWrap/>
            <w:vAlign w:val="center"/>
          </w:tcPr>
          <w:p w14:paraId="0D8B8B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463325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6A90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5F4B95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w:t>
            </w:r>
          </w:p>
        </w:tc>
        <w:tc>
          <w:tcPr>
            <w:tcW w:w="5589" w:type="dxa"/>
            <w:shd w:val="clear" w:color="auto" w:fill="auto"/>
            <w:noWrap/>
            <w:vAlign w:val="center"/>
          </w:tcPr>
          <w:p w14:paraId="349412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星地一体化量子通信领航者</w:t>
            </w:r>
          </w:p>
        </w:tc>
        <w:tc>
          <w:tcPr>
            <w:tcW w:w="1164" w:type="dxa"/>
            <w:shd w:val="clear" w:color="auto" w:fill="auto"/>
            <w:noWrap/>
            <w:vAlign w:val="center"/>
          </w:tcPr>
          <w:p w14:paraId="5F3276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5E9BC4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18AE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2CB6DF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w:t>
            </w:r>
          </w:p>
        </w:tc>
        <w:tc>
          <w:tcPr>
            <w:tcW w:w="5589" w:type="dxa"/>
            <w:shd w:val="clear" w:color="auto" w:fill="auto"/>
            <w:noWrap/>
            <w:vAlign w:val="center"/>
          </w:tcPr>
          <w:p w14:paraId="4DEDAE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北斗技术赋能的滑坡灾害智能预测与预警系统</w:t>
            </w:r>
          </w:p>
        </w:tc>
        <w:tc>
          <w:tcPr>
            <w:tcW w:w="1164" w:type="dxa"/>
            <w:shd w:val="clear" w:color="auto" w:fill="auto"/>
            <w:noWrap/>
            <w:vAlign w:val="center"/>
          </w:tcPr>
          <w:p w14:paraId="34D257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2EE5D7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6F71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1E8C9A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w:t>
            </w:r>
          </w:p>
        </w:tc>
        <w:tc>
          <w:tcPr>
            <w:tcW w:w="5589" w:type="dxa"/>
            <w:shd w:val="clear" w:color="auto" w:fill="auto"/>
            <w:noWrap/>
            <w:vAlign w:val="center"/>
          </w:tcPr>
          <w:p w14:paraId="1748BD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基于分布式光纤与北斗导航的路况安全智能监测系统</w:t>
            </w:r>
          </w:p>
        </w:tc>
        <w:tc>
          <w:tcPr>
            <w:tcW w:w="1164" w:type="dxa"/>
            <w:shd w:val="clear" w:color="auto" w:fill="auto"/>
            <w:noWrap/>
            <w:vAlign w:val="center"/>
          </w:tcPr>
          <w:p w14:paraId="375952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44D91A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6B44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5C0F8C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w:t>
            </w:r>
          </w:p>
        </w:tc>
        <w:tc>
          <w:tcPr>
            <w:tcW w:w="5589" w:type="dxa"/>
            <w:shd w:val="clear" w:color="auto" w:fill="auto"/>
            <w:noWrap/>
            <w:vAlign w:val="center"/>
          </w:tcPr>
          <w:p w14:paraId="60C8E5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绿野尖兵-北斗多模电磁驱兽机械狗</w:t>
            </w:r>
          </w:p>
        </w:tc>
        <w:tc>
          <w:tcPr>
            <w:tcW w:w="1164" w:type="dxa"/>
            <w:shd w:val="clear" w:color="auto" w:fill="auto"/>
            <w:noWrap/>
            <w:vAlign w:val="center"/>
          </w:tcPr>
          <w:p w14:paraId="0D9318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2518F5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3867E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7E88BF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5589" w:type="dxa"/>
            <w:shd w:val="clear" w:color="auto" w:fill="auto"/>
            <w:noWrap/>
            <w:vAlign w:val="center"/>
          </w:tcPr>
          <w:p w14:paraId="5B2798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基于北斗+的高性能激光雷达芯片研发及产业化</w:t>
            </w:r>
          </w:p>
        </w:tc>
        <w:tc>
          <w:tcPr>
            <w:tcW w:w="1164" w:type="dxa"/>
            <w:shd w:val="clear" w:color="auto" w:fill="auto"/>
            <w:noWrap/>
            <w:vAlign w:val="center"/>
          </w:tcPr>
          <w:p w14:paraId="5B87B7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6BEA14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5410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336764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w:t>
            </w:r>
          </w:p>
        </w:tc>
        <w:tc>
          <w:tcPr>
            <w:tcW w:w="5589" w:type="dxa"/>
            <w:shd w:val="clear" w:color="auto" w:fill="auto"/>
            <w:noWrap/>
            <w:vAlign w:val="center"/>
          </w:tcPr>
          <w:p w14:paraId="451D06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驭冰智能——冷库专用高精度防潮无人叉车</w:t>
            </w:r>
          </w:p>
        </w:tc>
        <w:tc>
          <w:tcPr>
            <w:tcW w:w="1164" w:type="dxa"/>
            <w:shd w:val="clear" w:color="auto" w:fill="auto"/>
            <w:noWrap/>
            <w:vAlign w:val="center"/>
          </w:tcPr>
          <w:p w14:paraId="3CB3A1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218B2E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5FA9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72A734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w:t>
            </w:r>
          </w:p>
        </w:tc>
        <w:tc>
          <w:tcPr>
            <w:tcW w:w="5589" w:type="dxa"/>
            <w:shd w:val="clear" w:color="auto" w:fill="auto"/>
            <w:noWrap/>
            <w:vAlign w:val="center"/>
          </w:tcPr>
          <w:p w14:paraId="735436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智引全程</w:t>
            </w:r>
          </w:p>
        </w:tc>
        <w:tc>
          <w:tcPr>
            <w:tcW w:w="1164" w:type="dxa"/>
            <w:shd w:val="clear" w:color="auto" w:fill="auto"/>
            <w:noWrap/>
            <w:vAlign w:val="center"/>
          </w:tcPr>
          <w:p w14:paraId="7C3632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49A1A2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7258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66B70F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w:t>
            </w:r>
          </w:p>
        </w:tc>
        <w:tc>
          <w:tcPr>
            <w:tcW w:w="5589" w:type="dxa"/>
            <w:shd w:val="clear" w:color="auto" w:fill="auto"/>
            <w:noWrap/>
            <w:vAlign w:val="center"/>
          </w:tcPr>
          <w:p w14:paraId="7A5EAD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基于北斗的半导体制冷MOF吸附式空气取水器</w:t>
            </w:r>
          </w:p>
        </w:tc>
        <w:tc>
          <w:tcPr>
            <w:tcW w:w="1164" w:type="dxa"/>
            <w:shd w:val="clear" w:color="auto" w:fill="auto"/>
            <w:noWrap/>
            <w:vAlign w:val="center"/>
          </w:tcPr>
          <w:p w14:paraId="15B5C2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37FE5C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4433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2A512B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w:t>
            </w:r>
          </w:p>
        </w:tc>
        <w:tc>
          <w:tcPr>
            <w:tcW w:w="5589" w:type="dxa"/>
            <w:shd w:val="clear" w:color="auto" w:fill="auto"/>
            <w:noWrap/>
            <w:vAlign w:val="center"/>
          </w:tcPr>
          <w:p w14:paraId="6D62CA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基于大数据的北斗应用</w:t>
            </w:r>
          </w:p>
        </w:tc>
        <w:tc>
          <w:tcPr>
            <w:tcW w:w="1164" w:type="dxa"/>
            <w:shd w:val="clear" w:color="auto" w:fill="auto"/>
            <w:noWrap/>
            <w:vAlign w:val="center"/>
          </w:tcPr>
          <w:p w14:paraId="22DF80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32D5CC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1136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5D9482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w:t>
            </w:r>
          </w:p>
        </w:tc>
        <w:tc>
          <w:tcPr>
            <w:tcW w:w="5589" w:type="dxa"/>
            <w:shd w:val="clear" w:color="auto" w:fill="auto"/>
            <w:noWrap/>
            <w:vAlign w:val="center"/>
          </w:tcPr>
          <w:p w14:paraId="5679FF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北斗多源融合的无人机坝区智能巡检与风险预警系统</w:t>
            </w:r>
          </w:p>
        </w:tc>
        <w:tc>
          <w:tcPr>
            <w:tcW w:w="1164" w:type="dxa"/>
            <w:shd w:val="clear" w:color="auto" w:fill="auto"/>
            <w:noWrap/>
            <w:vAlign w:val="center"/>
          </w:tcPr>
          <w:p w14:paraId="0C24F6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4F93DD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217D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3F4C0A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w:t>
            </w:r>
          </w:p>
        </w:tc>
        <w:tc>
          <w:tcPr>
            <w:tcW w:w="5589" w:type="dxa"/>
            <w:shd w:val="clear" w:color="auto" w:fill="auto"/>
            <w:noWrap/>
            <w:vAlign w:val="center"/>
          </w:tcPr>
          <w:p w14:paraId="370F51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北斗GNSS 在灾害天气、滑坡监测、地震监测等环境检测中的应用研究</w:t>
            </w:r>
          </w:p>
        </w:tc>
        <w:tc>
          <w:tcPr>
            <w:tcW w:w="1164" w:type="dxa"/>
            <w:shd w:val="clear" w:color="auto" w:fill="auto"/>
            <w:noWrap/>
            <w:vAlign w:val="center"/>
          </w:tcPr>
          <w:p w14:paraId="35304E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5DB00F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68E6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79D486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w:t>
            </w:r>
          </w:p>
        </w:tc>
        <w:tc>
          <w:tcPr>
            <w:tcW w:w="5589" w:type="dxa"/>
            <w:shd w:val="clear" w:color="auto" w:fill="auto"/>
            <w:noWrap/>
            <w:vAlign w:val="center"/>
          </w:tcPr>
          <w:p w14:paraId="331037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北斗智能清洁艇</w:t>
            </w:r>
          </w:p>
        </w:tc>
        <w:tc>
          <w:tcPr>
            <w:tcW w:w="1164" w:type="dxa"/>
            <w:shd w:val="clear" w:color="auto" w:fill="auto"/>
            <w:noWrap/>
            <w:vAlign w:val="center"/>
          </w:tcPr>
          <w:p w14:paraId="23FD51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0ED7AC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027C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59A523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w:t>
            </w:r>
          </w:p>
        </w:tc>
        <w:tc>
          <w:tcPr>
            <w:tcW w:w="5589" w:type="dxa"/>
            <w:shd w:val="clear" w:color="auto" w:fill="auto"/>
            <w:noWrap/>
            <w:vAlign w:val="center"/>
          </w:tcPr>
          <w:p w14:paraId="3865E3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北斗巡鹰——低空全域自主巡检与应急指挥决策平台</w:t>
            </w:r>
          </w:p>
        </w:tc>
        <w:tc>
          <w:tcPr>
            <w:tcW w:w="1164" w:type="dxa"/>
            <w:shd w:val="clear" w:color="auto" w:fill="auto"/>
            <w:noWrap/>
            <w:vAlign w:val="center"/>
          </w:tcPr>
          <w:p w14:paraId="0BD172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274568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25A4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2A6546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w:t>
            </w:r>
          </w:p>
        </w:tc>
        <w:tc>
          <w:tcPr>
            <w:tcW w:w="5589" w:type="dxa"/>
            <w:shd w:val="clear" w:color="auto" w:fill="auto"/>
            <w:noWrap/>
            <w:vAlign w:val="center"/>
          </w:tcPr>
          <w:p w14:paraId="15CDED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智泳卫盾—基于 XR 技术的游泳安全多模态感知与应急自救装置</w:t>
            </w:r>
          </w:p>
        </w:tc>
        <w:tc>
          <w:tcPr>
            <w:tcW w:w="1164" w:type="dxa"/>
            <w:shd w:val="clear" w:color="auto" w:fill="auto"/>
            <w:noWrap/>
            <w:vAlign w:val="center"/>
          </w:tcPr>
          <w:p w14:paraId="133442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30D690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5E23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3D15DB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w:t>
            </w:r>
          </w:p>
        </w:tc>
        <w:tc>
          <w:tcPr>
            <w:tcW w:w="5589" w:type="dxa"/>
            <w:shd w:val="clear" w:color="auto" w:fill="auto"/>
            <w:noWrap/>
            <w:vAlign w:val="center"/>
          </w:tcPr>
          <w:p w14:paraId="3B7D7B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基于北斗高精度定位的新一代智慧红绿灯与全域交通协同系统</w:t>
            </w:r>
          </w:p>
        </w:tc>
        <w:tc>
          <w:tcPr>
            <w:tcW w:w="1164" w:type="dxa"/>
            <w:shd w:val="clear" w:color="auto" w:fill="auto"/>
            <w:noWrap/>
            <w:vAlign w:val="center"/>
          </w:tcPr>
          <w:p w14:paraId="12257D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19BAC9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35F6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2EC6A3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w:t>
            </w:r>
          </w:p>
        </w:tc>
        <w:tc>
          <w:tcPr>
            <w:tcW w:w="5589" w:type="dxa"/>
            <w:shd w:val="clear" w:color="auto" w:fill="auto"/>
            <w:noWrap/>
            <w:vAlign w:val="center"/>
          </w:tcPr>
          <w:p w14:paraId="5293B2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北斗轨卫——基于北斗双模定位的轨道侵限智能检测护行者</w:t>
            </w:r>
          </w:p>
        </w:tc>
        <w:tc>
          <w:tcPr>
            <w:tcW w:w="1164" w:type="dxa"/>
            <w:shd w:val="clear" w:color="auto" w:fill="auto"/>
            <w:noWrap/>
            <w:vAlign w:val="center"/>
          </w:tcPr>
          <w:p w14:paraId="2A31E1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603481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0C62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3E9EC8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5589" w:type="dxa"/>
            <w:shd w:val="clear" w:color="auto" w:fill="auto"/>
            <w:noWrap/>
            <w:vAlign w:val="center"/>
          </w:tcPr>
          <w:p w14:paraId="382A46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基于北斗的森林火灾风险监测设备</w:t>
            </w:r>
          </w:p>
        </w:tc>
        <w:tc>
          <w:tcPr>
            <w:tcW w:w="1164" w:type="dxa"/>
            <w:shd w:val="clear" w:color="auto" w:fill="auto"/>
            <w:noWrap/>
            <w:vAlign w:val="center"/>
          </w:tcPr>
          <w:p w14:paraId="40CB25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042712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4A93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21C56A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w:t>
            </w:r>
          </w:p>
        </w:tc>
        <w:tc>
          <w:tcPr>
            <w:tcW w:w="5589" w:type="dxa"/>
            <w:shd w:val="clear" w:color="auto" w:fill="auto"/>
            <w:noWrap/>
            <w:vAlign w:val="center"/>
          </w:tcPr>
          <w:p w14:paraId="68A581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好嗨游——基于“北斗+AI”的银发旅游智能出行规划护航者</w:t>
            </w:r>
          </w:p>
        </w:tc>
        <w:tc>
          <w:tcPr>
            <w:tcW w:w="1164" w:type="dxa"/>
            <w:shd w:val="clear" w:color="auto" w:fill="auto"/>
            <w:noWrap/>
            <w:vAlign w:val="center"/>
          </w:tcPr>
          <w:p w14:paraId="69C2BC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63D936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1320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303584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w:t>
            </w:r>
          </w:p>
        </w:tc>
        <w:tc>
          <w:tcPr>
            <w:tcW w:w="5589" w:type="dxa"/>
            <w:shd w:val="clear" w:color="auto" w:fill="auto"/>
            <w:noWrap/>
            <w:vAlign w:val="center"/>
          </w:tcPr>
          <w:p w14:paraId="4F5C7F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护桥先知——北斗高精度三维位移监测预警系统</w:t>
            </w:r>
          </w:p>
        </w:tc>
        <w:tc>
          <w:tcPr>
            <w:tcW w:w="1164" w:type="dxa"/>
            <w:shd w:val="clear" w:color="auto" w:fill="auto"/>
            <w:noWrap/>
            <w:vAlign w:val="center"/>
          </w:tcPr>
          <w:p w14:paraId="391C6E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213C58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6835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5F1029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c>
          <w:tcPr>
            <w:tcW w:w="5589" w:type="dxa"/>
            <w:shd w:val="clear" w:color="auto" w:fill="auto"/>
            <w:noWrap/>
            <w:vAlign w:val="center"/>
          </w:tcPr>
          <w:p w14:paraId="73066B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观芯有术—基于北斗定位与演化迁移算法的动力电池智能追踪与健康评估系统</w:t>
            </w:r>
          </w:p>
        </w:tc>
        <w:tc>
          <w:tcPr>
            <w:tcW w:w="1164" w:type="dxa"/>
            <w:shd w:val="clear" w:color="auto" w:fill="auto"/>
            <w:noWrap/>
            <w:vAlign w:val="center"/>
          </w:tcPr>
          <w:p w14:paraId="1F7256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10D5AC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4300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1C1674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w:t>
            </w:r>
          </w:p>
        </w:tc>
        <w:tc>
          <w:tcPr>
            <w:tcW w:w="5589" w:type="dxa"/>
            <w:shd w:val="clear" w:color="auto" w:fill="auto"/>
            <w:noWrap/>
            <w:vAlign w:val="center"/>
          </w:tcPr>
          <w:p w14:paraId="3DF53F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安航准达-智慧航道船舶交通的守卫者</w:t>
            </w:r>
          </w:p>
        </w:tc>
        <w:tc>
          <w:tcPr>
            <w:tcW w:w="1164" w:type="dxa"/>
            <w:shd w:val="clear" w:color="auto" w:fill="auto"/>
            <w:noWrap/>
            <w:vAlign w:val="center"/>
          </w:tcPr>
          <w:p w14:paraId="5FCD25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33A50F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4DC5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34F2AE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w:t>
            </w:r>
          </w:p>
        </w:tc>
        <w:tc>
          <w:tcPr>
            <w:tcW w:w="5589" w:type="dxa"/>
            <w:shd w:val="clear" w:color="auto" w:fill="auto"/>
            <w:noWrap/>
            <w:vAlign w:val="center"/>
          </w:tcPr>
          <w:p w14:paraId="62B4A7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电卫通——北斗电力应急图像卫士</w:t>
            </w:r>
          </w:p>
        </w:tc>
        <w:tc>
          <w:tcPr>
            <w:tcW w:w="1164" w:type="dxa"/>
            <w:shd w:val="clear" w:color="auto" w:fill="auto"/>
            <w:noWrap/>
            <w:vAlign w:val="center"/>
          </w:tcPr>
          <w:p w14:paraId="0A1F27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1790F6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7075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blHeader/>
        </w:trPr>
        <w:tc>
          <w:tcPr>
            <w:tcW w:w="579" w:type="dxa"/>
            <w:shd w:val="clear" w:color="auto" w:fill="auto"/>
            <w:noWrap/>
            <w:vAlign w:val="center"/>
          </w:tcPr>
          <w:p w14:paraId="0BDF24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w:t>
            </w:r>
          </w:p>
        </w:tc>
        <w:tc>
          <w:tcPr>
            <w:tcW w:w="5589" w:type="dxa"/>
            <w:shd w:val="clear" w:color="auto" w:fill="auto"/>
            <w:noWrap/>
            <w:vAlign w:val="center"/>
          </w:tcPr>
          <w:p w14:paraId="2182F3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基于北斗及视觉融合的大型风电设备安全状态</w:t>
            </w:r>
          </w:p>
        </w:tc>
        <w:tc>
          <w:tcPr>
            <w:tcW w:w="1164" w:type="dxa"/>
            <w:shd w:val="clear" w:color="auto" w:fill="auto"/>
            <w:noWrap/>
            <w:vAlign w:val="center"/>
          </w:tcPr>
          <w:p w14:paraId="3BE8FD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团队组</w:t>
            </w:r>
          </w:p>
        </w:tc>
        <w:tc>
          <w:tcPr>
            <w:tcW w:w="1476" w:type="dxa"/>
            <w:shd w:val="clear" w:color="auto" w:fill="auto"/>
            <w:noWrap/>
            <w:vAlign w:val="center"/>
          </w:tcPr>
          <w:p w14:paraId="1FBCA5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bl>
    <w:p w14:paraId="690860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Gulim">
    <w:panose1 w:val="020B0600000101010101"/>
    <w:charset w:val="81"/>
    <w:family w:val="auto"/>
    <w:pitch w:val="default"/>
    <w:sig w:usb0="B00002AF" w:usb1="69D77CFB" w:usb2="00000030" w:usb3="00000000" w:csb0="4008009F" w:csb1="DFD7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75279F"/>
    <w:rsid w:val="1075279F"/>
    <w:rsid w:val="30E30E41"/>
    <w:rsid w:val="31370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eastAsia" w:ascii="微软雅黑" w:hAnsi="微软雅黑" w:eastAsia="微软雅黑" w:cs="微软雅黑"/>
      <w:color w:val="000000"/>
      <w:sz w:val="18"/>
      <w:szCs w:val="18"/>
      <w:u w:val="none"/>
    </w:rPr>
  </w:style>
  <w:style w:type="character" w:customStyle="1" w:styleId="5">
    <w:name w:val="font81"/>
    <w:basedOn w:val="3"/>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2025-08-21T10:18:00Z</dcterms:created>
  <dc:creator>王JX</dc:creator>
  <cp:lastModifiedBy>王JX</cp:lastModifiedBy>
  <dcterms:modified xsi:type="dcterms:W3CDTF">2025-08-21T10:20:56Z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61F08D9E4D014EF5952DCBA10D7ACC33_11</vt:lpwstr>
  </property>
  <property fmtid="{D5CDD505-2E9C-101B-9397-08002B2CF9AE}" pid="4" name="KSOTemplateDocerSaveRecord">
    <vt:lpwstr>eyJoZGlkIjoiZTRmZjFjZjVhNTU5OWFmODJmODAxZDExNjhiZDM1OTEiLCJ1c2VySWQiOiIxMTgwMjI1Nzk4In0=</vt:lpwstr>
  </property>
</Properties>
</file>